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862B2" w14:textId="1A13BC7F" w:rsidR="00833E20" w:rsidRPr="00A61B86" w:rsidRDefault="00833E20" w:rsidP="00A61B86">
      <w:pPr>
        <w:spacing w:after="0" w:line="240" w:lineRule="auto"/>
        <w:ind w:firstLine="709"/>
        <w:contextualSpacing/>
        <w:jc w:val="center"/>
        <w:rPr>
          <w:rFonts w:ascii="Times New Roman" w:hAnsi="Times New Roman" w:cs="Times New Roman"/>
          <w:b/>
          <w:bCs/>
          <w:sz w:val="28"/>
          <w:szCs w:val="28"/>
        </w:rPr>
      </w:pPr>
      <w:r w:rsidRPr="00A61B86">
        <w:rPr>
          <w:rFonts w:ascii="Times New Roman" w:eastAsia="Times New Roman" w:hAnsi="Times New Roman" w:cs="Times New Roman"/>
          <w:b/>
          <w:bCs/>
          <w:sz w:val="28"/>
          <w:szCs w:val="28"/>
          <w:lang w:val="ru-KZ"/>
        </w:rPr>
        <w:t>Хангелді Ақмарал Ескелдіқызы</w:t>
      </w:r>
      <w:proofErr w:type="spellStart"/>
      <w:r w:rsidRPr="00A61B86">
        <w:rPr>
          <w:rFonts w:ascii="Times New Roman" w:hAnsi="Times New Roman" w:cs="Times New Roman"/>
          <w:b/>
          <w:bCs/>
          <w:sz w:val="28"/>
          <w:szCs w:val="28"/>
        </w:rPr>
        <w:t>ның</w:t>
      </w:r>
      <w:proofErr w:type="spellEnd"/>
      <w:r w:rsidRPr="00A61B86">
        <w:rPr>
          <w:rFonts w:ascii="Times New Roman" w:hAnsi="Times New Roman" w:cs="Times New Roman"/>
          <w:b/>
          <w:bCs/>
          <w:sz w:val="28"/>
          <w:szCs w:val="28"/>
        </w:rPr>
        <w:t xml:space="preserve"> 8D10102 – «Медицина» </w:t>
      </w:r>
      <w:proofErr w:type="spellStart"/>
      <w:r w:rsidRPr="00A61B86">
        <w:rPr>
          <w:rFonts w:ascii="Times New Roman" w:hAnsi="Times New Roman" w:cs="Times New Roman"/>
          <w:b/>
          <w:bCs/>
          <w:sz w:val="28"/>
          <w:szCs w:val="28"/>
        </w:rPr>
        <w:t>мамандығы</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бойынша</w:t>
      </w:r>
      <w:proofErr w:type="spellEnd"/>
      <w:r w:rsidRPr="00A61B86">
        <w:rPr>
          <w:rFonts w:ascii="Times New Roman" w:hAnsi="Times New Roman" w:cs="Times New Roman"/>
          <w:b/>
          <w:bCs/>
          <w:sz w:val="28"/>
          <w:szCs w:val="28"/>
        </w:rPr>
        <w:t xml:space="preserve"> философия </w:t>
      </w:r>
      <w:proofErr w:type="spellStart"/>
      <w:r w:rsidRPr="00A61B86">
        <w:rPr>
          <w:rFonts w:ascii="Times New Roman" w:hAnsi="Times New Roman" w:cs="Times New Roman"/>
          <w:b/>
          <w:bCs/>
          <w:sz w:val="28"/>
          <w:szCs w:val="28"/>
        </w:rPr>
        <w:t>докторы</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PhD</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дəрежесін</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алу</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үшін</w:t>
      </w:r>
      <w:proofErr w:type="spellEnd"/>
      <w:r w:rsidRPr="00A61B86">
        <w:rPr>
          <w:rFonts w:ascii="Times New Roman" w:hAnsi="Times New Roman" w:cs="Times New Roman"/>
          <w:b/>
          <w:bCs/>
          <w:sz w:val="28"/>
          <w:szCs w:val="28"/>
        </w:rPr>
        <w:t xml:space="preserve"> </w:t>
      </w:r>
      <w:r w:rsidRPr="00A61B86">
        <w:rPr>
          <w:rFonts w:ascii="Times New Roman" w:eastAsia="Times New Roman" w:hAnsi="Times New Roman" w:cs="Times New Roman"/>
          <w:b/>
          <w:bCs/>
          <w:color w:val="000000"/>
          <w:sz w:val="28"/>
          <w:szCs w:val="28"/>
        </w:rPr>
        <w:t>«</w:t>
      </w:r>
      <w:r w:rsidRPr="00A61B86">
        <w:rPr>
          <w:rFonts w:ascii="Times New Roman" w:eastAsia="Times New Roman" w:hAnsi="Times New Roman" w:cs="Times New Roman"/>
          <w:b/>
          <w:bCs/>
          <w:sz w:val="28"/>
          <w:szCs w:val="28"/>
          <w:lang w:val="ru-KZ"/>
        </w:rPr>
        <w:t>Қазақ популяциясындағы репродуктивті жастағы әйелдерде ЖПВ-мен ассоциацияланған жатыр мойнының обыр алды ауруларын фотодинамикалық терапиялау кезінде иммундық мәртебенің өзгеруі»</w:t>
      </w:r>
      <w:r w:rsidRPr="00A61B86">
        <w:rPr>
          <w:rFonts w:ascii="Times New Roman" w:eastAsia="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тақырыбындағы</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диссертациялық</w:t>
      </w:r>
      <w:proofErr w:type="spellEnd"/>
      <w:r w:rsidRPr="00A61B86">
        <w:rPr>
          <w:rFonts w:ascii="Times New Roman" w:hAnsi="Times New Roman" w:cs="Times New Roman"/>
          <w:b/>
          <w:bCs/>
          <w:sz w:val="28"/>
          <w:szCs w:val="28"/>
        </w:rPr>
        <w:t xml:space="preserve"> </w:t>
      </w:r>
      <w:proofErr w:type="spellStart"/>
      <w:r w:rsidRPr="00A61B86">
        <w:rPr>
          <w:rFonts w:ascii="Times New Roman" w:hAnsi="Times New Roman" w:cs="Times New Roman"/>
          <w:b/>
          <w:bCs/>
          <w:sz w:val="28"/>
          <w:szCs w:val="28"/>
        </w:rPr>
        <w:t>жұмысының</w:t>
      </w:r>
      <w:proofErr w:type="spellEnd"/>
    </w:p>
    <w:p w14:paraId="26473EAE" w14:textId="4905F7D7" w:rsidR="00351060" w:rsidRPr="00A61B86" w:rsidRDefault="00833E20" w:rsidP="00A61B86">
      <w:pPr>
        <w:spacing w:after="0" w:line="240" w:lineRule="auto"/>
        <w:ind w:firstLine="709"/>
        <w:contextualSpacing/>
        <w:jc w:val="center"/>
        <w:rPr>
          <w:rFonts w:ascii="Times New Roman" w:hAnsi="Times New Roman" w:cs="Times New Roman"/>
          <w:b/>
          <w:bCs/>
          <w:sz w:val="28"/>
          <w:szCs w:val="28"/>
        </w:rPr>
      </w:pPr>
      <w:r w:rsidRPr="00A61B86">
        <w:rPr>
          <w:rFonts w:ascii="Times New Roman" w:hAnsi="Times New Roman" w:cs="Times New Roman"/>
          <w:b/>
          <w:bCs/>
          <w:sz w:val="28"/>
          <w:szCs w:val="28"/>
        </w:rPr>
        <w:t>АННОТАЦИЯСЫ</w:t>
      </w:r>
    </w:p>
    <w:p w14:paraId="064C5C01" w14:textId="5D34C2FA" w:rsidR="005D6257" w:rsidRPr="00A61B86" w:rsidRDefault="00833E20" w:rsidP="00A61B86">
      <w:pPr>
        <w:pStyle w:val="a9"/>
        <w:spacing w:before="0" w:beforeAutospacing="0" w:after="0" w:afterAutospacing="0"/>
        <w:ind w:firstLine="709"/>
        <w:contextualSpacing/>
        <w:rPr>
          <w:sz w:val="28"/>
          <w:szCs w:val="28"/>
        </w:rPr>
      </w:pPr>
      <w:r w:rsidRPr="00A61B86">
        <w:rPr>
          <w:b/>
          <w:bCs/>
          <w:sz w:val="28"/>
          <w:szCs w:val="28"/>
        </w:rPr>
        <w:t>Тақырыптың өзектілігі.</w:t>
      </w:r>
      <w:r w:rsidR="005D6257" w:rsidRPr="00A61B86">
        <w:rPr>
          <w:sz w:val="28"/>
          <w:szCs w:val="28"/>
        </w:rPr>
        <w:t xml:space="preserve"> Папилломавирустық инфекция (ПВИ) әлемдегі жыныстық жолмен берілетін ең кең таралған инфекция болып табылады. Адам папилломавирусы (АПВ) дәлелденген канцерогендік әлеуеті бар инфекциялық агент ретінде жіктеледі. Жатыр мойны обырының (ЖМО) дамуының негізгі себебі АПВ болып табылады. ЖМО әйелдер арасында жиі диагностикаланатын қатерлі ісіктердің ішінде үшінші орында және әлем бойынша әйелдер арасындағы қатерлі ісіктен өлімнің төртінші себебі болып табылады. 2020 жылы Қатерлі ісіктерді зерттеу жөніндегі халықаралық агенттік 603 863 жаңа ЖМО жағдайын тіркеді, олардың 341 680-і өліммен аяқталды. Қазақстанда ЖМО 15–44 жас аралығындағы әйелдер арасында ең жиі кездесетін қатерлі ісік болып табылады. Қатерлі ісіктерді зерттеу жөніндегі халықаралық агенттік пен ICO/IARC ақпараттық орталығының деректеріне сәйкес, жыл сайын 1777-ден астам әйелге ЖМО диагнозы қойылады және олардың 834-і осы аурудан қайтыс болады. Қазақстан Республикасының 2023 жылғы Ұлттық онкологиялық тіркелімінің статистикасына сәйкес, ЖМО-ның 1921 жаңа жағдайы тіркелген, бұл әйелдердегі барлық онкологиялық патологияның 7,2%-ын құрайды. АПВ-мен байланысты жатыр мойны аурулары бар пациенттерді емдеудің тиімділігін арттыру мақсатында фотодинамикалық терапияны (ФДТ) қолдану ұсынылады. ФДТ – фотосенсибилизатордың, белгілі бір толқын ұзындығындағы жарықтың және молекулалық оттегінің өзара әрекеттесуін пайдаланатын, тіндерді бұзбайтын емдеу әдісі. Бұл әдіс патологиялық жасушаларды селективті түрде зақымдауға мүмкіндік береді және сонымен қатар жергілікті және жүйелік иммундық жауапты ынталандырады. Ол аз инвазивті, тіндерді сақтайтын технологияларға жатады, бұл әсіресе репродуктивті жастағы әйелдер үшін маңызды, өйткені жатыр мойнының анатомиялық тұтастығы мен бала туу функциясы сақталады. ФДТ қолдану дисплазияның үдеуін төмендетуге және инвазиялық қатерлі ісікке трансформациялану қаупін азайтуға мүмкіндік береді. ФДТ екі негізгі кезеңде жүзеге асырылады: фотосенсибилизаторды енгізу және зақымдалған тіндерге жарықпен жергілікті әсер ету. Әдістің әсер етуі үш негізгі қағидаға негізделеді: фотосенсибилизатордың оттегімен селективті белсенуі – фотосенсибилизатор негізінен атипиялық жасушаларда жиналады, онда жарықпен белсендірілген кезде жасуша мембраналары мен органеллаларын бұзуға қабілетті белсенді оттегі түрлері түзіледі; дәл толқын ұзындығындағы жарық көзін пайдалану – фотосенсибилизатормен селективті өзара әрекеттесуді қамтамасыз етеді және сау тіндердің зақымдануын барынша азайтады; фотосенсибилизаторды оңтайлы таңдау – жергілікті әсердің тиімділігін анықтайды және жүйелік уыттылықтың алдын алады. Фотосенсибилизатор мен жарық сәулесінің өзара әрекеттесуі нәтижесінде белсенді бос радикалдар түзіледі, ол жасушалардың тотығу арқылы зақымдануына, АПВ вирустық қабықшасының бұзылуына және атипиялық жасушалардың инактивациясына әкеледі. Бұл процесс </w:t>
      </w:r>
      <w:r w:rsidR="005D6257" w:rsidRPr="00A61B86">
        <w:rPr>
          <w:sz w:val="28"/>
          <w:szCs w:val="28"/>
        </w:rPr>
        <w:lastRenderedPageBreak/>
        <w:t>фагоцитарлық және лимфоцитарлық механизмдерді қамтитын жергілікті иммундық жауаптың белсенуімен қатар жүреді, бұл вирустың ұзақ мерзімді элиминациясына ықпал етеді.</w:t>
      </w:r>
    </w:p>
    <w:p w14:paraId="34D6AAF1" w14:textId="77777777" w:rsidR="00A9053D" w:rsidRDefault="00833E20" w:rsidP="00A61B86">
      <w:pPr>
        <w:spacing w:after="0" w:line="240" w:lineRule="auto"/>
        <w:contextualSpacing/>
        <w:rPr>
          <w:rFonts w:ascii="Times New Roman" w:hAnsi="Times New Roman" w:cs="Times New Roman"/>
          <w:sz w:val="28"/>
          <w:szCs w:val="28"/>
          <w:lang w:val="ru-KZ"/>
        </w:rPr>
      </w:pPr>
      <w:r w:rsidRPr="00A61B86">
        <w:rPr>
          <w:rFonts w:ascii="Times New Roman" w:hAnsi="Times New Roman" w:cs="Times New Roman"/>
          <w:b/>
          <w:bCs/>
          <w:sz w:val="28"/>
          <w:szCs w:val="28"/>
          <w:lang w:val="ru-KZ"/>
        </w:rPr>
        <w:t>Зерттеудің мақсаты</w:t>
      </w:r>
      <w:r w:rsidRPr="00A61B86">
        <w:rPr>
          <w:rFonts w:ascii="Times New Roman" w:hAnsi="Times New Roman" w:cs="Times New Roman"/>
          <w:sz w:val="28"/>
          <w:szCs w:val="28"/>
          <w:lang w:val="ru-KZ"/>
        </w:rPr>
        <w:t xml:space="preserve"> </w:t>
      </w:r>
    </w:p>
    <w:p w14:paraId="76FB4B2A" w14:textId="77777777" w:rsidR="00F83C67" w:rsidRPr="00F83C67" w:rsidRDefault="00F83C67" w:rsidP="00F83C67">
      <w:pPr>
        <w:spacing w:after="0" w:line="240" w:lineRule="auto"/>
        <w:jc w:val="both"/>
        <w:rPr>
          <w:rFonts w:ascii="Times New Roman" w:eastAsia="Times New Roman" w:hAnsi="Times New Roman" w:cs="Times New Roman"/>
          <w:sz w:val="28"/>
          <w:szCs w:val="28"/>
          <w:lang w:val="ru-KZ" w:eastAsia="ru-RU"/>
        </w:rPr>
      </w:pPr>
      <w:r w:rsidRPr="00F83C67">
        <w:rPr>
          <w:rFonts w:ascii="Times New Roman" w:eastAsia="Times New Roman" w:hAnsi="Times New Roman" w:cs="Times New Roman"/>
          <w:sz w:val="28"/>
          <w:szCs w:val="28"/>
          <w:lang w:val="ru-KZ" w:eastAsia="ru-RU"/>
        </w:rPr>
        <w:t>Қазақ популяциясындағы ВПЧ-мен ассоциацияланған жатыр мойнының обырға дейінгі аурулары бар әйелдерде иммундық статус ерекшеліктерін және фотодинамикалық терапияның тиімділігін бағалау.</w:t>
      </w:r>
    </w:p>
    <w:p w14:paraId="6CC12B14" w14:textId="27F18220" w:rsidR="00833E20" w:rsidRPr="00A61B86" w:rsidRDefault="00833E20" w:rsidP="00A61B86">
      <w:pPr>
        <w:pStyle w:val="a9"/>
        <w:spacing w:before="0" w:beforeAutospacing="0" w:after="0" w:afterAutospacing="0"/>
        <w:ind w:firstLine="709"/>
        <w:contextualSpacing/>
        <w:rPr>
          <w:sz w:val="28"/>
          <w:szCs w:val="28"/>
        </w:rPr>
      </w:pPr>
      <w:r w:rsidRPr="00A61B86">
        <w:rPr>
          <w:b/>
          <w:bCs/>
          <w:sz w:val="28"/>
          <w:szCs w:val="28"/>
        </w:rPr>
        <w:t>Зерттеу міндеттері</w:t>
      </w:r>
    </w:p>
    <w:p w14:paraId="09AF42B5" w14:textId="122FFE22" w:rsidR="00F83C67" w:rsidRPr="00F83C67" w:rsidRDefault="00A61B86" w:rsidP="00F83C67">
      <w:pPr>
        <w:jc w:val="both"/>
        <w:rPr>
          <w:rFonts w:ascii="Times New Roman" w:eastAsia="Times New Roman" w:hAnsi="Times New Roman" w:cs="Times New Roman"/>
          <w:sz w:val="28"/>
          <w:szCs w:val="28"/>
          <w:lang w:val="ru-KZ" w:eastAsia="ru-RU"/>
        </w:rPr>
      </w:pPr>
      <w:r w:rsidRPr="00F83C67">
        <w:rPr>
          <w:rFonts w:ascii="Times New Roman" w:eastAsia="Times New Roman" w:hAnsi="Times New Roman" w:cs="Times New Roman"/>
          <w:sz w:val="28"/>
          <w:szCs w:val="28"/>
          <w:lang w:val="ru-KZ" w:eastAsia="ru-RU"/>
        </w:rPr>
        <w:t>1</w:t>
      </w:r>
      <w:r w:rsidR="00F83C67" w:rsidRPr="00F83C67">
        <w:rPr>
          <w:rFonts w:ascii="Times New Roman" w:eastAsia="Times New Roman" w:hAnsi="Symbol" w:cs="Times New Roman"/>
          <w:sz w:val="28"/>
          <w:szCs w:val="28"/>
          <w:lang w:val="ru-KZ" w:eastAsia="ru-RU"/>
        </w:rPr>
        <w:t>.</w:t>
      </w:r>
      <w:r w:rsidR="00F83C67" w:rsidRPr="00F83C67">
        <w:rPr>
          <w:rFonts w:ascii="Times New Roman" w:eastAsia="Times New Roman" w:hAnsi="Times New Roman" w:cs="Times New Roman"/>
          <w:sz w:val="28"/>
          <w:szCs w:val="28"/>
          <w:lang w:val="ru-KZ" w:eastAsia="ru-RU"/>
        </w:rPr>
        <w:t xml:space="preserve"> Жатыр мойнының ВПЧ-мен ассоциацияланған обырға дейінгі аурулары бар пациенттерде жалпақ жасушалы интраэпителиальды зақымдану дәрежесіне байланысты экзоцервикстен алынған жағынды-соскобта TLR2, TLR3, TLR4 және TLR8 мРНҚ экспрессиясын анықтау және салыстыру. </w:t>
      </w:r>
    </w:p>
    <w:p w14:paraId="239EC284" w14:textId="5A235AEF" w:rsidR="00F83C67" w:rsidRPr="00F83C67" w:rsidRDefault="00F83C67" w:rsidP="00F83C67">
      <w:pPr>
        <w:spacing w:after="0" w:line="240" w:lineRule="auto"/>
        <w:jc w:val="both"/>
        <w:rPr>
          <w:rFonts w:ascii="Times New Roman" w:eastAsia="Times New Roman" w:hAnsi="Times New Roman" w:cs="Times New Roman"/>
          <w:sz w:val="28"/>
          <w:szCs w:val="28"/>
          <w:lang w:val="ru-KZ" w:eastAsia="ru-RU"/>
        </w:rPr>
      </w:pPr>
      <w:r w:rsidRPr="00F83C67">
        <w:rPr>
          <w:rFonts w:ascii="Times New Roman" w:eastAsia="Times New Roman" w:hAnsi="Symbol" w:cs="Times New Roman"/>
          <w:sz w:val="28"/>
          <w:szCs w:val="28"/>
          <w:lang w:val="ru-KZ" w:eastAsia="ru-RU"/>
        </w:rPr>
        <w:t xml:space="preserve">2. </w:t>
      </w:r>
      <w:r w:rsidRPr="00F83C67">
        <w:rPr>
          <w:rFonts w:ascii="Times New Roman" w:eastAsia="Times New Roman" w:hAnsi="Times New Roman" w:cs="Times New Roman"/>
          <w:sz w:val="28"/>
          <w:szCs w:val="28"/>
          <w:lang w:val="ru-KZ" w:eastAsia="ru-RU"/>
        </w:rPr>
        <w:t xml:space="preserve">Қазақ популяциясындағы жатыр мойнының обырға дейінгі аурулары бар әйелдерде экзоцервикстің лимфоидты жасушалармен және нейтрофилдермен инфильтрациясының сипатын, сондай-ақ цервикальды секреттегі лейкоциттер санын анықтау және салыстыру. </w:t>
      </w:r>
    </w:p>
    <w:p w14:paraId="1E1DB10E" w14:textId="741E2373" w:rsidR="00F83C67" w:rsidRPr="00F83C67" w:rsidRDefault="00F83C67" w:rsidP="00F83C67">
      <w:pPr>
        <w:spacing w:after="0" w:line="240" w:lineRule="auto"/>
        <w:jc w:val="both"/>
        <w:rPr>
          <w:rFonts w:ascii="Times New Roman" w:eastAsia="Times New Roman" w:hAnsi="Times New Roman" w:cs="Times New Roman"/>
          <w:sz w:val="28"/>
          <w:szCs w:val="28"/>
          <w:lang w:val="ru-KZ" w:eastAsia="ru-RU"/>
        </w:rPr>
      </w:pPr>
      <w:r w:rsidRPr="00F83C67">
        <w:rPr>
          <w:rFonts w:ascii="Times New Roman" w:eastAsia="Times New Roman" w:hAnsi="Symbol" w:cs="Times New Roman"/>
          <w:sz w:val="28"/>
          <w:szCs w:val="28"/>
          <w:lang w:val="ru-KZ" w:eastAsia="ru-RU"/>
        </w:rPr>
        <w:t xml:space="preserve">3. </w:t>
      </w:r>
      <w:r w:rsidRPr="00F83C67">
        <w:rPr>
          <w:rFonts w:ascii="Times New Roman" w:eastAsia="Times New Roman" w:hAnsi="Times New Roman" w:cs="Times New Roman"/>
          <w:sz w:val="28"/>
          <w:szCs w:val="28"/>
          <w:lang w:val="ru-KZ" w:eastAsia="ru-RU"/>
        </w:rPr>
        <w:t>ВПЧ-мен ассоциацияланған жатыр мойны зақымданулары бар пациенттерде фотодинамикалық терапияның тиімділігін 3, 6, 9 және 12 айлық бақылау барысында вирусологиялық және цитологиялық критерийлер бойынша бағалау.</w:t>
      </w:r>
    </w:p>
    <w:p w14:paraId="0B0DCC00" w14:textId="37B818D6" w:rsidR="00A9053D" w:rsidRDefault="00833E20" w:rsidP="00F83C67">
      <w:pPr>
        <w:spacing w:after="0" w:line="240" w:lineRule="auto"/>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Зерттеу объектісі мен пәні</w:t>
      </w:r>
      <w:r w:rsidR="005D6257" w:rsidRPr="00A61B86">
        <w:rPr>
          <w:rFonts w:ascii="Times New Roman" w:eastAsia="Times New Roman" w:hAnsi="Times New Roman" w:cs="Times New Roman"/>
          <w:sz w:val="28"/>
          <w:szCs w:val="28"/>
          <w:lang w:val="ru-KZ" w:eastAsia="ru-RU"/>
        </w:rPr>
        <w:t>.</w:t>
      </w:r>
    </w:p>
    <w:p w14:paraId="5C84729B" w14:textId="3BDF64FD" w:rsidR="00C16BF8" w:rsidRPr="00F83C67" w:rsidRDefault="005D6257" w:rsidP="00F83C67">
      <w:pPr>
        <w:jc w:val="both"/>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 xml:space="preserve"> </w:t>
      </w:r>
      <w:r w:rsidR="00833E20" w:rsidRPr="00A61B86">
        <w:rPr>
          <w:rFonts w:ascii="Times New Roman" w:eastAsia="Times New Roman" w:hAnsi="Times New Roman" w:cs="Times New Roman"/>
          <w:sz w:val="28"/>
          <w:szCs w:val="28"/>
          <w:lang w:val="ru-KZ" w:eastAsia="ru-RU"/>
        </w:rPr>
        <w:t>Зерттеу рандомизацияланған бақылаулы дизайнда жүргізілді.Зерттеуге қазақ популяциясындағы репродуктивті жастағы 170 әйел енгізілді. Негізгі топты морфологиялық расталған жатыр мойны дисплазиясы бар 120 пациент құрады: LSIL — 54, HSIL — 66, бақылау тобы — жатыр мойны патологиясы жоқ 50 әйел.</w:t>
      </w:r>
      <w:r w:rsidR="00C16BF8" w:rsidRPr="00A61B86">
        <w:rPr>
          <w:rFonts w:ascii="Times New Roman" w:eastAsia="Times New Roman" w:hAnsi="Times New Roman" w:cs="Times New Roman"/>
          <w:sz w:val="28"/>
          <w:szCs w:val="28"/>
          <w:lang w:val="ru-KZ" w:eastAsia="ru-RU"/>
        </w:rPr>
        <w:t xml:space="preserve"> </w:t>
      </w:r>
      <w:r w:rsidR="00833E20" w:rsidRPr="00A61B86">
        <w:rPr>
          <w:rFonts w:ascii="Times New Roman" w:eastAsia="Times New Roman" w:hAnsi="Times New Roman" w:cs="Times New Roman"/>
          <w:sz w:val="28"/>
          <w:szCs w:val="28"/>
          <w:lang w:val="ru-KZ" w:eastAsia="ru-RU"/>
        </w:rPr>
        <w:t>Зерттеу 2023–2024 жылдары Астана медицина университеті жанындағы акушерлік және гинекология №1 кафедрасының клиникалық базасында, ҚР Президенті Іс басқармасы Медициналық орталығы ауруханасында жүргізілді.</w:t>
      </w:r>
      <w:r w:rsidR="00C16BF8" w:rsidRPr="00A61B86">
        <w:rPr>
          <w:rFonts w:ascii="Times New Roman" w:eastAsia="Times New Roman" w:hAnsi="Times New Roman" w:cs="Times New Roman"/>
          <w:sz w:val="28"/>
          <w:szCs w:val="28"/>
          <w:lang w:val="ru-KZ" w:eastAsia="ru-RU"/>
        </w:rPr>
        <w:t xml:space="preserve"> </w:t>
      </w:r>
      <w:r w:rsidR="00833E20" w:rsidRPr="00A61B86">
        <w:rPr>
          <w:rFonts w:ascii="Times New Roman" w:eastAsia="Times New Roman" w:hAnsi="Times New Roman" w:cs="Times New Roman"/>
          <w:sz w:val="28"/>
          <w:szCs w:val="28"/>
          <w:lang w:val="ru-KZ" w:eastAsia="ru-RU"/>
        </w:rPr>
        <w:t>Негізгі топтағы пациенттерге бекітілген клиникалық хаттамаға сәйкес фотодинамикалық терапия жүргізілді. Барлық қатысушылардан зерттеуге қатысуға жазбаша ақпараттандырылған келісім алынды.</w:t>
      </w:r>
      <w:r w:rsidR="00F83C67" w:rsidRPr="00F83C67">
        <w:rPr>
          <w:rFonts w:ascii="Times New Roman" w:eastAsia="Times New Roman" w:hAnsi="Times New Roman" w:cs="Times New Roman"/>
          <w:sz w:val="28"/>
          <w:szCs w:val="28"/>
          <w:lang w:val="ru-KZ" w:eastAsia="ru-RU"/>
        </w:rPr>
        <w:t xml:space="preserve"> </w:t>
      </w:r>
      <w:r w:rsidR="00F83C67" w:rsidRPr="00F83C67">
        <w:rPr>
          <w:rFonts w:ascii="Times New Roman" w:eastAsia="Times New Roman" w:hAnsi="Times New Roman" w:cs="Times New Roman"/>
          <w:sz w:val="28"/>
          <w:szCs w:val="28"/>
          <w:lang w:val="ru-KZ" w:eastAsia="ru-RU"/>
        </w:rPr>
        <w:t>Зерттеу аясында қатысушылардың этникалық тиесілігі екі критерий арқылы анықталды: жеке өзін-өзі сәйкестендіру және үш ұрпақ шегіндегі (ата-аналары, сондай-ақ екі жақтағы ата-әжелері қазақ ұлтына жататын) генеалогиялық деректерді талдау. Мұндай тәсіл этникалық топтың тығыз қоныстануы жағдайында мәдени-этникалық өзін-өзі сәйкестендіруге басымдық берілетін популяциялық зерттеулердің халықаралық стандарттарына сәйкес келеді.</w:t>
      </w:r>
    </w:p>
    <w:p w14:paraId="418D4989" w14:textId="77777777" w:rsidR="00C16BF8"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Зерттеу әдістері</w:t>
      </w:r>
    </w:p>
    <w:p w14:paraId="5BC2825F" w14:textId="77777777" w:rsidR="00C16BF8"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Клиникалық (анамнез жинау)</w:t>
      </w:r>
    </w:p>
    <w:p w14:paraId="1DAE5D96" w14:textId="77777777" w:rsidR="00C16BF8"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Молекулалық-генетикалық (TLR2, TLR3, TLR4, TLR8 мРНҚ экспрессиясын ПТР әдісімен анықтау)</w:t>
      </w:r>
    </w:p>
    <w:p w14:paraId="1F3980B7" w14:textId="023C6594" w:rsidR="00C16BF8"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Интервенциялық (ФДТ: Фото</w:t>
      </w:r>
      <w:r w:rsidR="00D03F14" w:rsidRPr="00A61B86">
        <w:rPr>
          <w:rFonts w:ascii="Times New Roman" w:eastAsia="Times New Roman" w:hAnsi="Times New Roman" w:cs="Times New Roman"/>
          <w:sz w:val="28"/>
          <w:szCs w:val="28"/>
          <w:lang w:val="ru-KZ" w:eastAsia="ru-RU"/>
        </w:rPr>
        <w:t>ло</w:t>
      </w:r>
      <w:r w:rsidRPr="00A61B86">
        <w:rPr>
          <w:rFonts w:ascii="Times New Roman" w:eastAsia="Times New Roman" w:hAnsi="Times New Roman" w:cs="Times New Roman"/>
          <w:sz w:val="28"/>
          <w:szCs w:val="28"/>
          <w:lang w:val="ru-KZ" w:eastAsia="ru-RU"/>
        </w:rPr>
        <w:t>н көктамырішілік енгізу, флуоресценттік диагностика, лазерлік сәулелендіру)</w:t>
      </w:r>
    </w:p>
    <w:p w14:paraId="0EB3CE14" w14:textId="77777777" w:rsidR="00D03F14"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Инструменталдық (кеңейтілген кольпоскопия, биопсия)</w:t>
      </w:r>
    </w:p>
    <w:p w14:paraId="101868BF" w14:textId="443D6826" w:rsidR="00833E20"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lastRenderedPageBreak/>
        <w:t>Зертханалық (</w:t>
      </w:r>
      <w:r w:rsidR="00D03F14" w:rsidRPr="00A61B86">
        <w:rPr>
          <w:rFonts w:ascii="Times New Roman" w:eastAsia="Times New Roman" w:hAnsi="Times New Roman" w:cs="Times New Roman"/>
          <w:sz w:val="28"/>
          <w:szCs w:val="28"/>
          <w:lang w:val="ru-KZ" w:eastAsia="ru-RU"/>
        </w:rPr>
        <w:t>АПВ типін және вирустық жүктемесін ПТР әдісімен анықтау; жатыр мойнының сұйықтық цитологиялық зерттеуі; цервикалдық секреттің цитологиялық зерттеуі; цитокиндерді анықтау; жалпы қан талдауы</w:t>
      </w:r>
      <w:r w:rsidRPr="00A61B86">
        <w:rPr>
          <w:rFonts w:ascii="Times New Roman" w:eastAsia="Times New Roman" w:hAnsi="Times New Roman" w:cs="Times New Roman"/>
          <w:sz w:val="28"/>
          <w:szCs w:val="28"/>
          <w:lang w:val="ru-KZ" w:eastAsia="ru-RU"/>
        </w:rPr>
        <w:t>)</w:t>
      </w:r>
    </w:p>
    <w:p w14:paraId="13772129" w14:textId="77777777" w:rsidR="00833E20" w:rsidRPr="00A61B86" w:rsidRDefault="00833E20"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Статистикалық өңдеу</w:t>
      </w:r>
    </w:p>
    <w:p w14:paraId="182B8C36" w14:textId="77777777" w:rsidR="00833E20" w:rsidRPr="00A61B86" w:rsidRDefault="00833E20" w:rsidP="00A61B86">
      <w:pPr>
        <w:spacing w:after="0" w:line="240" w:lineRule="auto"/>
        <w:ind w:firstLine="709"/>
        <w:contextualSpacing/>
        <w:outlineLvl w:val="1"/>
        <w:rPr>
          <w:rFonts w:ascii="Times New Roman" w:eastAsia="Times New Roman" w:hAnsi="Times New Roman" w:cs="Times New Roman"/>
          <w:b/>
          <w:bCs/>
          <w:sz w:val="28"/>
          <w:szCs w:val="28"/>
          <w:lang w:val="ru-KZ" w:eastAsia="ru-RU"/>
        </w:rPr>
      </w:pPr>
      <w:r w:rsidRPr="00A61B86">
        <w:rPr>
          <w:rFonts w:ascii="Times New Roman" w:eastAsia="Times New Roman" w:hAnsi="Times New Roman" w:cs="Times New Roman"/>
          <w:b/>
          <w:bCs/>
          <w:sz w:val="28"/>
          <w:szCs w:val="28"/>
          <w:lang w:val="ru-KZ" w:eastAsia="ru-RU"/>
        </w:rPr>
        <w:t>Ғылыми жаңалығы</w:t>
      </w:r>
    </w:p>
    <w:p w14:paraId="52623486" w14:textId="77777777" w:rsidR="00F83C67" w:rsidRDefault="005D6257" w:rsidP="00F83C67">
      <w:pPr>
        <w:spacing w:after="0" w:line="240" w:lineRule="auto"/>
        <w:ind w:firstLine="709"/>
        <w:contextualSpacing/>
        <w:jc w:val="both"/>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 xml:space="preserve">1. Қазақ популяциясында алғаш рет in vivo жағдайында фотодинамикалық терапияға дейін және кейін жатыр мойнының жалпақ эпителийінде АПВ-мен байланысты жатыр мойнының обырға дейінгі аурулары бар науқастарда TLR2, TLR3, TLR4 және TLR8 мРНҚ экспрессиясы зерттелді; </w:t>
      </w:r>
    </w:p>
    <w:p w14:paraId="7A6F6DF4" w14:textId="2B03F888" w:rsidR="005D6257" w:rsidRPr="00F83C67" w:rsidRDefault="00F83C67" w:rsidP="00F83C67">
      <w:pPr>
        <w:spacing w:after="0" w:line="240" w:lineRule="auto"/>
        <w:ind w:firstLine="709"/>
        <w:contextualSpacing/>
        <w:jc w:val="both"/>
        <w:rPr>
          <w:rFonts w:ascii="Times New Roman" w:eastAsia="Times New Roman" w:hAnsi="Times New Roman" w:cs="Times New Roman"/>
          <w:sz w:val="32"/>
          <w:szCs w:val="32"/>
          <w:lang w:val="ru-KZ" w:eastAsia="ru-RU"/>
        </w:rPr>
      </w:pPr>
      <w:r w:rsidRPr="00F83C67">
        <w:rPr>
          <w:rFonts w:ascii="Times New Roman" w:eastAsia="Times New Roman" w:hAnsi="Times New Roman" w:cs="Times New Roman"/>
          <w:sz w:val="28"/>
          <w:szCs w:val="28"/>
          <w:lang w:val="ru-KZ" w:eastAsia="ru-RU"/>
        </w:rPr>
        <w:t xml:space="preserve">2. </w:t>
      </w:r>
      <w:r w:rsidRPr="00F83C67">
        <w:rPr>
          <w:rFonts w:ascii="Times New Roman" w:eastAsia="Times New Roman" w:hAnsi="Times New Roman" w:cs="Times New Roman"/>
          <w:sz w:val="28"/>
          <w:szCs w:val="28"/>
          <w:lang w:val="ru-KZ" w:eastAsia="ru-RU"/>
        </w:rPr>
        <w:t>Қазақ популяциясындағы жатыр мойнының ВПЧ-мен ассоциацияланған обырға дейінгі аурулары кезінде ВПЧ-ны эрадикациялауға және қатерлі трансформацияны тоқтатуға бағытталған фотодинамикалық терапияның алгоритмі әзірленді;</w:t>
      </w:r>
    </w:p>
    <w:p w14:paraId="317A6A06" w14:textId="23A6FA13" w:rsidR="00D03F14" w:rsidRPr="00A61B86" w:rsidRDefault="00D03F14" w:rsidP="00A61B86">
      <w:pPr>
        <w:spacing w:after="0" w:line="240" w:lineRule="auto"/>
        <w:ind w:firstLine="709"/>
        <w:contextualSpacing/>
        <w:rPr>
          <w:rFonts w:ascii="Times New Roman" w:eastAsia="Times New Roman" w:hAnsi="Times New Roman" w:cs="Times New Roman"/>
          <w:sz w:val="28"/>
          <w:szCs w:val="28"/>
          <w:lang w:val="ru-KZ" w:eastAsia="ru-RU"/>
        </w:rPr>
      </w:pPr>
      <w:r w:rsidRPr="00F83C67">
        <w:rPr>
          <w:rFonts w:ascii="Times New Roman" w:eastAsia="Times New Roman" w:hAnsi="Times New Roman" w:cs="Times New Roman"/>
          <w:sz w:val="28"/>
          <w:szCs w:val="28"/>
          <w:lang w:val="ru-KZ" w:eastAsia="ru-RU"/>
        </w:rPr>
        <w:t>3</w:t>
      </w:r>
      <w:r w:rsidR="005D6257" w:rsidRPr="00A61B86">
        <w:rPr>
          <w:rFonts w:ascii="Times New Roman" w:eastAsia="Times New Roman" w:hAnsi="Times New Roman" w:cs="Times New Roman"/>
          <w:sz w:val="28"/>
          <w:szCs w:val="28"/>
          <w:lang w:val="ru-KZ" w:eastAsia="ru-RU"/>
        </w:rPr>
        <w:t xml:space="preserve">.  Репродуктивті жастағы әйелдерде АПВ-мен байланысты жатыр мойнының обырға дейінгі ауруларында фотодинамикалық терапия жүргізу кезінде иммундық мәртебені кешенді бағалау (соның ішінде TLR мРНҚ экспрессиясының динамикасы) Қазақстан Республикасында авторлық құқық объектісі ретінде тіркелді — 05.01.2026 ж. № 67021 куәлік. </w:t>
      </w:r>
    </w:p>
    <w:p w14:paraId="42A5FA9C" w14:textId="66670AFD" w:rsidR="005D6257" w:rsidRPr="00A61B86" w:rsidRDefault="00D03F14" w:rsidP="00A61B86">
      <w:pPr>
        <w:spacing w:after="0" w:line="240" w:lineRule="auto"/>
        <w:ind w:firstLine="709"/>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sz w:val="28"/>
          <w:szCs w:val="28"/>
          <w:lang w:val="ru-KZ" w:eastAsia="ru-RU"/>
        </w:rPr>
        <w:t xml:space="preserve">4. </w:t>
      </w:r>
      <w:r w:rsidR="005D6257" w:rsidRPr="00A61B86">
        <w:rPr>
          <w:rFonts w:ascii="Times New Roman" w:eastAsia="Times New Roman" w:hAnsi="Times New Roman" w:cs="Times New Roman"/>
          <w:sz w:val="28"/>
          <w:szCs w:val="28"/>
          <w:lang w:val="ru-KZ" w:eastAsia="ru-RU"/>
        </w:rPr>
        <w:t>Әйелдердің жыныс ағзаларының фондық және обырға дейінгі ауруларын фотодинамикалық терапиямен емдеудің әзірленген тәсілдері Ресей Федерациясының өнертабысқа берілген патентімен қорғалған № 2840195, 19.05.2025 ж.</w:t>
      </w:r>
    </w:p>
    <w:p w14:paraId="37DE6EE5" w14:textId="77777777" w:rsidR="00811BFB" w:rsidRPr="00A61B86" w:rsidRDefault="00811BFB" w:rsidP="00A61B86">
      <w:pPr>
        <w:spacing w:after="0" w:line="240" w:lineRule="auto"/>
        <w:ind w:firstLine="709"/>
        <w:contextualSpacing/>
        <w:outlineLvl w:val="1"/>
        <w:rPr>
          <w:rFonts w:ascii="Times New Roman" w:eastAsia="Times New Roman" w:hAnsi="Times New Roman" w:cs="Times New Roman"/>
          <w:b/>
          <w:bCs/>
          <w:sz w:val="28"/>
          <w:szCs w:val="28"/>
          <w:lang w:val="ru-KZ" w:eastAsia="ru-RU"/>
        </w:rPr>
      </w:pPr>
      <w:r w:rsidRPr="00A61B86">
        <w:rPr>
          <w:rFonts w:ascii="Times New Roman" w:eastAsia="Times New Roman" w:hAnsi="Times New Roman" w:cs="Times New Roman"/>
          <w:b/>
          <w:bCs/>
          <w:sz w:val="28"/>
          <w:szCs w:val="28"/>
          <w:lang w:val="ru-KZ" w:eastAsia="ru-RU"/>
        </w:rPr>
        <w:t>Қорғауға ұсынылатын негізгі қағидалар</w:t>
      </w:r>
    </w:p>
    <w:p w14:paraId="10F6C6BA" w14:textId="77777777" w:rsidR="00A61B86" w:rsidRPr="00A61B86" w:rsidRDefault="00A61B86" w:rsidP="00A61B86">
      <w:pPr>
        <w:spacing w:after="0" w:line="240" w:lineRule="auto"/>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1.</w:t>
      </w:r>
      <w:r w:rsidRPr="00A61B86">
        <w:rPr>
          <w:rFonts w:ascii="Times New Roman" w:eastAsia="Times New Roman" w:hAnsi="Times New Roman" w:cs="Times New Roman"/>
          <w:sz w:val="28"/>
          <w:szCs w:val="28"/>
          <w:lang w:val="ru-KZ" w:eastAsia="ru-RU"/>
        </w:rPr>
        <w:t xml:space="preserve"> «Фотолон» (хлорин Е6) фотосенсибилизаторын және «Лахта-Милон» аппаратын қолдана отырып әзірленген әрі клиникалық апробациядан өткен фотодинамикалық терапия (ФДТ) хаттамасы емнен кейін 3 ай өткен соң LSIL кезінде 93,3 % және HSIL кезінде 84,5 % жағдайда жоғары онкогендік қауіптегі АПВ эрадикациясын қамтамасыз етеді (тиісінше p=0,002 және p&lt;0,001), сондай-ақ цитологиялық критерийлер бойынша SIL регрессін 93,3–94,9 % жағдайда көрсетеді. Бұл ФДТ-ны репродуктивті жастағы пациенттер үшін перспективалы бейинвазивті әдіс ретінде қарастыруға мүмкіндік береді, себебі қайталама хирургиялық араласулар жатыр мойнының қысқаруына, истмико-цервикалдық жеткіліксіздікке және мерзімінен бұрын босану қаупінің артуына әкелуі мүмкін.</w:t>
      </w:r>
    </w:p>
    <w:p w14:paraId="66328B76" w14:textId="77777777" w:rsidR="00A61B86" w:rsidRPr="00A61B86" w:rsidRDefault="00A61B86" w:rsidP="00A61B86">
      <w:pPr>
        <w:spacing w:after="0" w:line="240" w:lineRule="auto"/>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2.</w:t>
      </w:r>
      <w:r w:rsidRPr="00A61B86">
        <w:rPr>
          <w:rFonts w:ascii="Times New Roman" w:eastAsia="Times New Roman" w:hAnsi="Times New Roman" w:cs="Times New Roman"/>
          <w:sz w:val="28"/>
          <w:szCs w:val="28"/>
          <w:lang w:val="ru-KZ" w:eastAsia="ru-RU"/>
        </w:rPr>
        <w:t xml:space="preserve"> TLR2 және TLR4 мРНҚ экспрессиясындағы айырмашылықтар, сондай-ақ экзоцервикстің иммунокомпетентті жасушалармен инфильтрация дәрежесі (HSIL кезінде айқын инфильтрация 57,6 % жағдайда, LSIL кезінде анықталмаған инфильтрация 83,3 %, p=0,01) және цервикалдық секреттегі лейкоциттер саны (HSIL кезінде Me=13, LSIL кезінде Me=5, p&lt;0,001) дисплазияның үдеу қаупін стратификациялау және ем тактикасын таңдау үшін қосымша молекулалық-иммунологиялық критерийлер ретінде клиникалық тәжірибеде қолданылуы мүмкін.</w:t>
      </w:r>
    </w:p>
    <w:p w14:paraId="3C1D090E" w14:textId="77777777" w:rsidR="00A61B86" w:rsidRPr="00A61B86" w:rsidRDefault="00A61B86" w:rsidP="00A61B86">
      <w:pPr>
        <w:spacing w:after="0" w:line="240" w:lineRule="auto"/>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3.</w:t>
      </w:r>
      <w:r w:rsidRPr="00A61B86">
        <w:rPr>
          <w:rFonts w:ascii="Times New Roman" w:eastAsia="Times New Roman" w:hAnsi="Times New Roman" w:cs="Times New Roman"/>
          <w:sz w:val="28"/>
          <w:szCs w:val="28"/>
          <w:lang w:val="ru-KZ" w:eastAsia="ru-RU"/>
        </w:rPr>
        <w:t xml:space="preserve"> Шырышты иммунитет маркерлерінің ерте постпроцедуралық динамикасы (ФДТ-дан кейін 2 сағаттан соң IFN-γ концентрациясының 1,5 есе артуы, p=0,047; TLR2 мРНҚ экспрессиясының 13 %-ға төмендеу үрдісі және TLR4-тің 16,7 %-ға артуы) ФДТ-ны болжамды иммуномодуляциялық әсері бар әдіс ретінде қолдануға мүмкіндік береді. Бұл терапияға жауапты ерте кезеңде </w:t>
      </w:r>
      <w:r w:rsidRPr="00A61B86">
        <w:rPr>
          <w:rFonts w:ascii="Times New Roman" w:eastAsia="Times New Roman" w:hAnsi="Times New Roman" w:cs="Times New Roman"/>
          <w:sz w:val="28"/>
          <w:szCs w:val="28"/>
          <w:lang w:val="ru-KZ" w:eastAsia="ru-RU"/>
        </w:rPr>
        <w:lastRenderedPageBreak/>
        <w:t>мониторинг жүргізуге және пациенттерді бақылауды оңтайландыруға жаңа мүмкіндіктер ашады.</w:t>
      </w:r>
    </w:p>
    <w:p w14:paraId="40F13A19" w14:textId="77777777" w:rsidR="00A61B86" w:rsidRPr="00A61B86" w:rsidRDefault="00A61B86" w:rsidP="00A61B86">
      <w:pPr>
        <w:spacing w:after="0" w:line="240" w:lineRule="auto"/>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4.</w:t>
      </w:r>
      <w:r w:rsidRPr="00A61B86">
        <w:rPr>
          <w:rFonts w:ascii="Times New Roman" w:eastAsia="Times New Roman" w:hAnsi="Times New Roman" w:cs="Times New Roman"/>
          <w:sz w:val="28"/>
          <w:szCs w:val="28"/>
          <w:lang w:val="ru-KZ" w:eastAsia="ru-RU"/>
        </w:rPr>
        <w:t xml:space="preserve"> 12 айлық рецидивсіз өмір сүру көрсеткіштері (LSIL тобында АПВ бойынша 77,8 % және SIL бойынша 89,4 %; HSIL тобында АПВ бойынша 80,3 % және SIL бойынша 94,9 %) хирургиялық емнен кейін рецидив қаупі жоғары немесе қайталама инвазивті араласуларға қарсы көрсетілімдері бар пациенттерде ФДТ-ны кешенді емнің қосымша немесе баламалы әдісі ретінде қарастырудың негізділігін дәлелдейді.</w:t>
      </w:r>
    </w:p>
    <w:p w14:paraId="014EAD06" w14:textId="77777777" w:rsidR="00A61B86" w:rsidRPr="00A61B86" w:rsidRDefault="00A61B86" w:rsidP="00A61B86">
      <w:pPr>
        <w:spacing w:after="0" w:line="240" w:lineRule="auto"/>
        <w:contextualSpacing/>
        <w:rPr>
          <w:rFonts w:ascii="Times New Roman" w:eastAsia="Times New Roman" w:hAnsi="Times New Roman" w:cs="Times New Roman"/>
          <w:sz w:val="28"/>
          <w:szCs w:val="28"/>
          <w:lang w:val="ru-KZ" w:eastAsia="ru-RU"/>
        </w:rPr>
      </w:pPr>
      <w:r w:rsidRPr="00A61B86">
        <w:rPr>
          <w:rFonts w:ascii="Times New Roman" w:eastAsia="Times New Roman" w:hAnsi="Times New Roman" w:cs="Times New Roman"/>
          <w:b/>
          <w:bCs/>
          <w:sz w:val="28"/>
          <w:szCs w:val="28"/>
          <w:lang w:val="ru-KZ" w:eastAsia="ru-RU"/>
        </w:rPr>
        <w:t>5.</w:t>
      </w:r>
      <w:r w:rsidRPr="00A61B86">
        <w:rPr>
          <w:rFonts w:ascii="Times New Roman" w:eastAsia="Times New Roman" w:hAnsi="Times New Roman" w:cs="Times New Roman"/>
          <w:sz w:val="28"/>
          <w:szCs w:val="28"/>
          <w:lang w:val="ru-KZ" w:eastAsia="ru-RU"/>
        </w:rPr>
        <w:t xml:space="preserve"> Зерттеу нәтижелері Қазақстан Республикасы Президенті Іс басқармасы Медициналық орталығының ауруханасының практикалық қызметіне енгізілді (енгізу актісі қоса беріледі), мұнда ФДТ хаттамасы жатыр мойны дисплазиясы бар пациенттерді емдеуде қолданылады. АПВ-мен байланысты ауруларда ФДТ қолдану әдісіне өнертабысқа патент және авторлық құқық куәлігі алынды, бұл әзірленген тәсілдің жаңашылдығы мен практикалық маңыздылығын растайды және жатыр мойнының обырға дейінгі аурулары бар пациенттерде ФДТ терапиясын одан әрі клиникалық зерттеуге негіз қалайды.</w:t>
      </w:r>
    </w:p>
    <w:p w14:paraId="5566CD72" w14:textId="77777777" w:rsidR="005D6257" w:rsidRPr="00A61B86" w:rsidRDefault="005D6257" w:rsidP="00A61B86">
      <w:pPr>
        <w:pStyle w:val="3"/>
        <w:spacing w:before="0" w:line="240" w:lineRule="auto"/>
        <w:ind w:firstLine="709"/>
        <w:contextualSpacing/>
        <w:rPr>
          <w:rFonts w:ascii="Times New Roman" w:hAnsi="Times New Roman" w:cs="Times New Roman"/>
          <w:color w:val="000000" w:themeColor="text1"/>
          <w:sz w:val="28"/>
          <w:szCs w:val="28"/>
        </w:rPr>
      </w:pPr>
      <w:proofErr w:type="spellStart"/>
      <w:r w:rsidRPr="00A61B86">
        <w:rPr>
          <w:rStyle w:val="aa"/>
          <w:rFonts w:ascii="Times New Roman" w:hAnsi="Times New Roman" w:cs="Times New Roman"/>
          <w:color w:val="000000" w:themeColor="text1"/>
          <w:sz w:val="28"/>
          <w:szCs w:val="28"/>
        </w:rPr>
        <w:t>Қорғауға</w:t>
      </w:r>
      <w:proofErr w:type="spellEnd"/>
      <w:r w:rsidRPr="00A61B86">
        <w:rPr>
          <w:rStyle w:val="aa"/>
          <w:rFonts w:ascii="Times New Roman" w:hAnsi="Times New Roman" w:cs="Times New Roman"/>
          <w:color w:val="000000" w:themeColor="text1"/>
          <w:sz w:val="28"/>
          <w:szCs w:val="28"/>
        </w:rPr>
        <w:t xml:space="preserve"> </w:t>
      </w:r>
      <w:proofErr w:type="spellStart"/>
      <w:r w:rsidRPr="00A61B86">
        <w:rPr>
          <w:rStyle w:val="aa"/>
          <w:rFonts w:ascii="Times New Roman" w:hAnsi="Times New Roman" w:cs="Times New Roman"/>
          <w:color w:val="000000" w:themeColor="text1"/>
          <w:sz w:val="28"/>
          <w:szCs w:val="28"/>
        </w:rPr>
        <w:t>ұсынылатын</w:t>
      </w:r>
      <w:proofErr w:type="spellEnd"/>
      <w:r w:rsidRPr="00A61B86">
        <w:rPr>
          <w:rStyle w:val="aa"/>
          <w:rFonts w:ascii="Times New Roman" w:hAnsi="Times New Roman" w:cs="Times New Roman"/>
          <w:color w:val="000000" w:themeColor="text1"/>
          <w:sz w:val="28"/>
          <w:szCs w:val="28"/>
        </w:rPr>
        <w:t xml:space="preserve"> </w:t>
      </w:r>
      <w:proofErr w:type="spellStart"/>
      <w:r w:rsidRPr="00A61B86">
        <w:rPr>
          <w:rStyle w:val="aa"/>
          <w:rFonts w:ascii="Times New Roman" w:hAnsi="Times New Roman" w:cs="Times New Roman"/>
          <w:color w:val="000000" w:themeColor="text1"/>
          <w:sz w:val="28"/>
          <w:szCs w:val="28"/>
        </w:rPr>
        <w:t>негізгі</w:t>
      </w:r>
      <w:proofErr w:type="spellEnd"/>
      <w:r w:rsidRPr="00A61B86">
        <w:rPr>
          <w:rStyle w:val="aa"/>
          <w:rFonts w:ascii="Times New Roman" w:hAnsi="Times New Roman" w:cs="Times New Roman"/>
          <w:color w:val="000000" w:themeColor="text1"/>
          <w:sz w:val="28"/>
          <w:szCs w:val="28"/>
        </w:rPr>
        <w:t xml:space="preserve"> </w:t>
      </w:r>
      <w:proofErr w:type="spellStart"/>
      <w:r w:rsidRPr="00A61B86">
        <w:rPr>
          <w:rStyle w:val="aa"/>
          <w:rFonts w:ascii="Times New Roman" w:hAnsi="Times New Roman" w:cs="Times New Roman"/>
          <w:color w:val="000000" w:themeColor="text1"/>
          <w:sz w:val="28"/>
          <w:szCs w:val="28"/>
        </w:rPr>
        <w:t>қағидалар</w:t>
      </w:r>
      <w:proofErr w:type="spellEnd"/>
    </w:p>
    <w:p w14:paraId="58624C41" w14:textId="77777777" w:rsidR="00A61B86" w:rsidRPr="00A61B86" w:rsidRDefault="005D6257" w:rsidP="00A61B86">
      <w:pPr>
        <w:numPr>
          <w:ilvl w:val="0"/>
          <w:numId w:val="13"/>
        </w:numPr>
        <w:spacing w:after="0" w:line="240" w:lineRule="auto"/>
        <w:ind w:left="0" w:firstLine="709"/>
        <w:contextualSpacing/>
        <w:rPr>
          <w:rFonts w:ascii="Times New Roman" w:hAnsi="Times New Roman" w:cs="Times New Roman"/>
          <w:sz w:val="28"/>
          <w:szCs w:val="28"/>
        </w:rPr>
      </w:pPr>
      <w:r w:rsidRPr="00A61B86">
        <w:rPr>
          <w:rFonts w:ascii="Times New Roman" w:hAnsi="Times New Roman" w:cs="Times New Roman"/>
          <w:sz w:val="28"/>
          <w:szCs w:val="28"/>
        </w:rPr>
        <w:t xml:space="preserve">АПВ-мен </w:t>
      </w:r>
      <w:proofErr w:type="spellStart"/>
      <w:r w:rsidRPr="00A61B86">
        <w:rPr>
          <w:rFonts w:ascii="Times New Roman" w:hAnsi="Times New Roman" w:cs="Times New Roman"/>
          <w:sz w:val="28"/>
          <w:szCs w:val="28"/>
        </w:rPr>
        <w:t>байланысты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жатыр</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мойнының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обырға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дейінгі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аурулары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кезінде</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экзоцервикстен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алынған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жағынды-соскобта</w:t>
      </w:r>
      <w:proofErr w:type="spellEnd"/>
      <w:r w:rsidRPr="00A61B86">
        <w:rPr>
          <w:rFonts w:ascii="Times New Roman" w:hAnsi="Times New Roman" w:cs="Times New Roman"/>
          <w:sz w:val="28"/>
          <w:szCs w:val="28"/>
        </w:rPr>
        <w:t xml:space="preserve"> TLR2, TLR4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TLR8 </w:t>
      </w:r>
      <w:proofErr w:type="spellStart"/>
      <w:r w:rsidRPr="00A61B86">
        <w:rPr>
          <w:rFonts w:ascii="Times New Roman" w:hAnsi="Times New Roman" w:cs="Times New Roman"/>
          <w:sz w:val="28"/>
          <w:szCs w:val="28"/>
        </w:rPr>
        <w:t>мРНҚ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экспрессиясының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ең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жоғары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деңгейі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жеңіл</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дәрежедегі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жалпақ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жасушалы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интраэпителиалдық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зақымдануы</w:t>
      </w:r>
      <w:proofErr w:type="spellEnd"/>
      <w:r w:rsidRPr="00A61B86">
        <w:rPr>
          <w:rFonts w:ascii="Times New Roman" w:hAnsi="Times New Roman" w:cs="Times New Roman"/>
          <w:sz w:val="28"/>
          <w:szCs w:val="28"/>
        </w:rPr>
        <w:t xml:space="preserve"> (LSIL) бар </w:t>
      </w:r>
      <w:proofErr w:type="spellStart"/>
      <w:r w:rsidRPr="00A61B86">
        <w:rPr>
          <w:rFonts w:ascii="Times New Roman" w:hAnsi="Times New Roman" w:cs="Times New Roman"/>
          <w:sz w:val="28"/>
          <w:szCs w:val="28"/>
        </w:rPr>
        <w:t>науқастарда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тіркелді</w:t>
      </w:r>
      <w:proofErr w:type="spellEnd"/>
      <w:r w:rsidRPr="00A61B86">
        <w:rPr>
          <w:rFonts w:ascii="Times New Roman" w:hAnsi="Times New Roman" w:cs="Times New Roman"/>
          <w:sz w:val="28"/>
          <w:szCs w:val="28"/>
        </w:rPr>
        <w:t xml:space="preserve"> (TLR2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=2,26; TLR3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=1,24; TLR4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=2,14; TLR8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=2,15). </w:t>
      </w:r>
      <w:proofErr w:type="spellStart"/>
      <w:r w:rsidRPr="00A61B86">
        <w:rPr>
          <w:rFonts w:ascii="Times New Roman" w:hAnsi="Times New Roman" w:cs="Times New Roman"/>
          <w:sz w:val="28"/>
          <w:szCs w:val="28"/>
        </w:rPr>
        <w:t>Ауыр</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дәрежедегі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жалпақ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жасушалы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интраэпителиалдық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зақымдану</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кезінде</w:t>
      </w:r>
      <w:proofErr w:type="spellEnd"/>
      <w:r w:rsidRPr="00A61B86">
        <w:rPr>
          <w:rFonts w:ascii="Times New Roman" w:hAnsi="Times New Roman" w:cs="Times New Roman"/>
          <w:sz w:val="28"/>
          <w:szCs w:val="28"/>
        </w:rPr>
        <w:t xml:space="preserve"> TLR2, TLR3, TLR4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TLR8 </w:t>
      </w:r>
      <w:proofErr w:type="spellStart"/>
      <w:r w:rsidRPr="00A61B86">
        <w:rPr>
          <w:rFonts w:ascii="Times New Roman" w:hAnsi="Times New Roman" w:cs="Times New Roman"/>
          <w:sz w:val="28"/>
          <w:szCs w:val="28"/>
        </w:rPr>
        <w:t>мРНҚ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экспрессиясының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төмендеуі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байқалды</w:t>
      </w:r>
      <w:proofErr w:type="spellEnd"/>
      <w:r w:rsidRPr="00A61B86">
        <w:rPr>
          <w:rFonts w:ascii="Times New Roman" w:hAnsi="Times New Roman" w:cs="Times New Roman"/>
          <w:sz w:val="28"/>
          <w:szCs w:val="28"/>
        </w:rPr>
        <w:t xml:space="preserve"> (TLR2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=1,54; p=0,034; TLR3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=1,27; TLR4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=1,36; p=0,049; TLR8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=1,3), </w:t>
      </w:r>
      <w:proofErr w:type="spellStart"/>
      <w:r w:rsidRPr="00A61B86">
        <w:rPr>
          <w:rFonts w:ascii="Times New Roman" w:hAnsi="Times New Roman" w:cs="Times New Roman"/>
          <w:sz w:val="28"/>
          <w:szCs w:val="28"/>
        </w:rPr>
        <w:t>бұл</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патологиялық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үдерістің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үдеуі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барысында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туа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біткен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иммундық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жауап</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белсенділігінің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төмендеуін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көрсетуі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мүмкін</w:t>
      </w:r>
      <w:proofErr w:type="spellEnd"/>
      <w:r w:rsidRPr="00A61B86">
        <w:rPr>
          <w:rFonts w:ascii="Times New Roman" w:hAnsi="Times New Roman" w:cs="Times New Roman"/>
          <w:sz w:val="28"/>
          <w:szCs w:val="28"/>
        </w:rPr>
        <w:t xml:space="preserve">. </w:t>
      </w:r>
    </w:p>
    <w:p w14:paraId="632C60FC" w14:textId="715B5895" w:rsidR="00A61B86" w:rsidRPr="00F83C67" w:rsidRDefault="00A61B86" w:rsidP="00A61B86">
      <w:pPr>
        <w:numPr>
          <w:ilvl w:val="0"/>
          <w:numId w:val="13"/>
        </w:numPr>
        <w:spacing w:after="0" w:line="240" w:lineRule="auto"/>
        <w:ind w:left="0" w:firstLine="709"/>
        <w:contextualSpacing/>
        <w:rPr>
          <w:rFonts w:ascii="Times New Roman" w:hAnsi="Times New Roman" w:cs="Times New Roman"/>
          <w:sz w:val="28"/>
          <w:szCs w:val="28"/>
          <w:lang w:val="ru-KZ"/>
        </w:rPr>
      </w:pPr>
      <w:r w:rsidRPr="00A61B86">
        <w:rPr>
          <w:rFonts w:ascii="Times New Roman" w:eastAsia="Times New Roman" w:hAnsi="Times New Roman" w:cs="Times New Roman"/>
          <w:sz w:val="28"/>
          <w:szCs w:val="28"/>
          <w:lang w:val="ru-KZ" w:eastAsia="ru-RU"/>
        </w:rPr>
        <w:t>HSIL кезінде экзоцервикстің иммунокомпетентті жасушалармен инфильтрациясы көбіне айқын болғаны анықталды (57,6 %), ал LSIL кезінде ол негізінен анықталмаған (83,3 %) немесе әлсіз (16,7 %) сипатта болды (p = 0,001). HSIL кезінде цервикалдық секреттегі лейкоциттер саны Me = 13 құрады, бұл LSIL (Me = 5) және бақылау тобымен (Me = 8) салыстырғанда статистикалық тұрғыдан жоғары болды (p &lt; 0,01). Алынған деректер жалпақ жасушалы интраэпителиалдық зақымданудың ауыр дәрежесінде жергілікті иммундық және қабыну жауабының күшеюін көрсетеді.</w:t>
      </w:r>
    </w:p>
    <w:p w14:paraId="62715B8B" w14:textId="3AF4FA20" w:rsidR="005D6257" w:rsidRPr="00F83C67" w:rsidRDefault="005D6257" w:rsidP="00A61B86">
      <w:pPr>
        <w:numPr>
          <w:ilvl w:val="0"/>
          <w:numId w:val="13"/>
        </w:numPr>
        <w:spacing w:after="0" w:line="240" w:lineRule="auto"/>
        <w:ind w:left="0" w:firstLine="709"/>
        <w:contextualSpacing/>
        <w:rPr>
          <w:rFonts w:ascii="Times New Roman" w:hAnsi="Times New Roman" w:cs="Times New Roman"/>
          <w:sz w:val="28"/>
          <w:szCs w:val="28"/>
          <w:lang w:val="ru-KZ"/>
        </w:rPr>
      </w:pPr>
      <w:r w:rsidRPr="00A61B86">
        <w:rPr>
          <w:rFonts w:ascii="Times New Roman" w:hAnsi="Times New Roman" w:cs="Times New Roman"/>
          <w:sz w:val="28"/>
          <w:szCs w:val="28"/>
          <w:lang w:val="ru-KZ"/>
        </w:rPr>
        <w:t xml:space="preserve">ДТ-дан кейін 3 ай өткен соң АПВ-оң пациенттердің үлесінің айтарлықтай төмендеуі байқалады: LSIL тобында жоғары онкогенді қауіпі бар АПВ-ның эрадикациясы 93,3 % жағдайда (АПВ рецидиві 6,7 %) және HSIL тобында 84,5 % жағдайда (АПВ рецидиві 15,5 %) (тиісінше p=0,002 және p&lt;0,001, Уилкоксон критерийі). </w:t>
      </w:r>
      <w:r w:rsidRPr="00F83C67">
        <w:rPr>
          <w:rFonts w:ascii="Times New Roman" w:hAnsi="Times New Roman" w:cs="Times New Roman"/>
          <w:sz w:val="28"/>
          <w:szCs w:val="28"/>
          <w:lang w:val="ru-KZ"/>
        </w:rPr>
        <w:t>Сонымен қатар, ісікке қарсы әсер (SIL регрессиясы) LSIL кезінде 93,3 % және HSIL кезінде 94,9 % жетеді, бұл LSIL тобымен салыстырғанда HSIL тобында ФДТ тиімділігінің жоғары екенін растайды. 12 айлық кезеңде АПВ бойынша рецидивсіз эрадикация LSIL тобында 77,8 % (рецидив 22,2 %) және HSIL тобында 80,3 %, ал SIL бойынша — LSIL тобында 89,4 % және HSIL тобында 94,9 % құрайды, бұл ауыр дәрежелі дисплазиясы бар пациенттерде ФДТ әсерінің айқынырақ екенін көрсетуі мүмкін.</w:t>
      </w:r>
    </w:p>
    <w:p w14:paraId="62FBAA46" w14:textId="77777777" w:rsidR="00A9053D" w:rsidRPr="00F83C67" w:rsidRDefault="00811BFB" w:rsidP="00A61B86">
      <w:pPr>
        <w:spacing w:after="0" w:line="240" w:lineRule="auto"/>
        <w:ind w:firstLine="709"/>
        <w:contextualSpacing/>
        <w:outlineLvl w:val="1"/>
        <w:rPr>
          <w:rFonts w:ascii="Times New Roman" w:eastAsia="Times New Roman" w:hAnsi="Times New Roman" w:cs="Times New Roman"/>
          <w:b/>
          <w:bCs/>
          <w:sz w:val="28"/>
          <w:szCs w:val="28"/>
          <w:lang w:val="ru-KZ" w:eastAsia="ru-RU"/>
        </w:rPr>
      </w:pPr>
      <w:r w:rsidRPr="00A61B86">
        <w:rPr>
          <w:rFonts w:ascii="Times New Roman" w:eastAsia="Times New Roman" w:hAnsi="Times New Roman" w:cs="Times New Roman"/>
          <w:b/>
          <w:bCs/>
          <w:sz w:val="28"/>
          <w:szCs w:val="28"/>
          <w:lang w:val="ru-KZ" w:eastAsia="ru-RU"/>
        </w:rPr>
        <w:t>Жұмыстың апробациясы</w:t>
      </w:r>
      <w:r w:rsidR="005D6257" w:rsidRPr="00F83C67">
        <w:rPr>
          <w:rFonts w:ascii="Times New Roman" w:eastAsia="Times New Roman" w:hAnsi="Times New Roman" w:cs="Times New Roman"/>
          <w:b/>
          <w:bCs/>
          <w:sz w:val="28"/>
          <w:szCs w:val="28"/>
          <w:lang w:val="ru-KZ" w:eastAsia="ru-RU"/>
        </w:rPr>
        <w:t>.</w:t>
      </w:r>
    </w:p>
    <w:p w14:paraId="43DFB0D8" w14:textId="77777777" w:rsidR="00F83C67" w:rsidRDefault="005D6257" w:rsidP="00A61B86">
      <w:pPr>
        <w:spacing w:after="0" w:line="240" w:lineRule="auto"/>
        <w:ind w:firstLine="709"/>
        <w:contextualSpacing/>
        <w:outlineLvl w:val="1"/>
        <w:rPr>
          <w:rFonts w:ascii="Times New Roman" w:hAnsi="Times New Roman" w:cs="Times New Roman"/>
          <w:sz w:val="28"/>
          <w:szCs w:val="28"/>
          <w:lang w:val="ru-KZ"/>
        </w:rPr>
      </w:pPr>
      <w:r w:rsidRPr="00F83C67">
        <w:rPr>
          <w:rFonts w:ascii="Times New Roman" w:eastAsia="Times New Roman" w:hAnsi="Times New Roman" w:cs="Times New Roman"/>
          <w:b/>
          <w:bCs/>
          <w:sz w:val="28"/>
          <w:szCs w:val="28"/>
          <w:lang w:val="ru-KZ" w:eastAsia="ru-RU"/>
        </w:rPr>
        <w:lastRenderedPageBreak/>
        <w:t xml:space="preserve"> </w:t>
      </w:r>
      <w:r w:rsidRPr="00F83C67">
        <w:rPr>
          <w:rFonts w:ascii="Times New Roman" w:hAnsi="Times New Roman" w:cs="Times New Roman"/>
          <w:sz w:val="28"/>
          <w:szCs w:val="28"/>
          <w:lang w:val="ru-KZ"/>
        </w:rPr>
        <w:t xml:space="preserve">Диссертациялық жұмыстың негізгі ережелері халықаралық қатысуымен өткен бірнеше ғылыми іс-шараларда баяндалды: «Акушерлік-гинекологиялық көмекті көрсетудегі мультидисциплинарлық тәсіл» атты конференцияда (Астана қ., 2023 ж.), Дүниежүзілік контрацепция күніне арналған Республикалық ғылыми-практикалық конференцияда (Семей қ., 2024 ж.), XIII Халықаралық «Фотодинамикалық терапия және фотодиагностика» конгресінде (Мәскеу қ., 2024 ж.) және ТМД және Еуразия елдерінің онкологтары мен радиологтарының XIV съезінде (Душанбе қ., Тәжікстан, 2024 ж.). </w:t>
      </w:r>
    </w:p>
    <w:p w14:paraId="56B8D52A" w14:textId="0BD6A0B3" w:rsidR="00F83C67" w:rsidRDefault="005D6257" w:rsidP="00A61B86">
      <w:pPr>
        <w:spacing w:after="0" w:line="240" w:lineRule="auto"/>
        <w:ind w:firstLine="709"/>
        <w:contextualSpacing/>
        <w:outlineLvl w:val="1"/>
        <w:rPr>
          <w:rFonts w:ascii="Times New Roman" w:hAnsi="Times New Roman" w:cs="Times New Roman"/>
          <w:sz w:val="28"/>
          <w:szCs w:val="28"/>
          <w:lang w:val="ru-KZ"/>
        </w:rPr>
      </w:pPr>
      <w:r w:rsidRPr="00F83C67">
        <w:rPr>
          <w:rFonts w:ascii="Times New Roman" w:hAnsi="Times New Roman" w:cs="Times New Roman"/>
          <w:sz w:val="28"/>
          <w:szCs w:val="28"/>
          <w:lang w:val="ru-KZ"/>
        </w:rPr>
        <w:t xml:space="preserve">Зерттеу нәтижелері 5 ғылыми мақалада жарияланған. Олардың ішінде: Scopus дерекқорында индекстелетін журналдарда жарияланған 3 мақала, бұл диссертация қорғауға қойылатын талаптарға сәйкес келеді (процентиль ≥25 %); ҚР Білім және ғылым саласын бақылау комитеті ұсынған журналдарда жарияланған 2 мақала. Диссертация тақырыбы бойынша 2024 жылғы 04 қыркүйектегі № 2840195 өнертабысқа патент алынған (А қосымшасы). Диссертация тақырыбы бойынша Қазақстан Республикасының авторлық құқықпен қорғалатын куәлігі алынған (Б қосымшасы). Жұмыс нәтижелері Қазақстан Республикасы Президенті Іс басқармасы медициналық орталығының ауруханасына енгізілген (В қосымшасы). </w:t>
      </w:r>
    </w:p>
    <w:p w14:paraId="0321658D" w14:textId="1C85DE96" w:rsidR="005D6257" w:rsidRPr="00A61B86" w:rsidRDefault="005D6257" w:rsidP="00A61B86">
      <w:pPr>
        <w:spacing w:after="0" w:line="240" w:lineRule="auto"/>
        <w:ind w:firstLine="709"/>
        <w:contextualSpacing/>
        <w:outlineLvl w:val="1"/>
        <w:rPr>
          <w:rFonts w:ascii="Times New Roman" w:eastAsia="Times New Roman" w:hAnsi="Times New Roman" w:cs="Times New Roman"/>
          <w:b/>
          <w:bCs/>
          <w:sz w:val="28"/>
          <w:szCs w:val="28"/>
          <w:lang w:val="ru-KZ" w:eastAsia="ru-RU"/>
        </w:rPr>
      </w:pPr>
      <w:r w:rsidRPr="00F83C67">
        <w:rPr>
          <w:rFonts w:ascii="Times New Roman" w:hAnsi="Times New Roman" w:cs="Times New Roman"/>
          <w:sz w:val="28"/>
          <w:szCs w:val="28"/>
          <w:lang w:val="ru-KZ"/>
        </w:rPr>
        <w:t>Докторлық диссертацияның апробациясы «МУА» КеАҚ акушерлік және гинекология № 1 кафедрасының кеңейтілген отырысында өтті (2025 жылғы 24.12. № 3 хаттама).</w:t>
      </w:r>
    </w:p>
    <w:p w14:paraId="52764EC4" w14:textId="77777777" w:rsidR="005D6257" w:rsidRPr="00F83C67" w:rsidRDefault="005D6257" w:rsidP="00A61B86">
      <w:pPr>
        <w:pStyle w:val="3"/>
        <w:spacing w:before="0" w:line="240" w:lineRule="auto"/>
        <w:ind w:firstLine="709"/>
        <w:contextualSpacing/>
        <w:rPr>
          <w:rFonts w:ascii="Times New Roman" w:hAnsi="Times New Roman" w:cs="Times New Roman"/>
          <w:color w:val="000000" w:themeColor="text1"/>
          <w:sz w:val="28"/>
          <w:szCs w:val="28"/>
          <w:lang w:val="ru-KZ"/>
        </w:rPr>
      </w:pPr>
      <w:r w:rsidRPr="00F83C67">
        <w:rPr>
          <w:rStyle w:val="aa"/>
          <w:rFonts w:ascii="Times New Roman" w:hAnsi="Times New Roman" w:cs="Times New Roman"/>
          <w:color w:val="000000" w:themeColor="text1"/>
          <w:sz w:val="28"/>
          <w:szCs w:val="28"/>
          <w:lang w:val="ru-KZ"/>
        </w:rPr>
        <w:t>Қорытындылар</w:t>
      </w:r>
    </w:p>
    <w:p w14:paraId="205A7B22" w14:textId="77777777" w:rsidR="00A61B86" w:rsidRPr="00A61B86" w:rsidRDefault="005D6257" w:rsidP="00A61B86">
      <w:pPr>
        <w:numPr>
          <w:ilvl w:val="0"/>
          <w:numId w:val="14"/>
        </w:numPr>
        <w:spacing w:after="0" w:line="240" w:lineRule="auto"/>
        <w:ind w:left="0" w:firstLine="709"/>
        <w:contextualSpacing/>
        <w:rPr>
          <w:rFonts w:ascii="Times New Roman" w:hAnsi="Times New Roman" w:cs="Times New Roman"/>
          <w:sz w:val="28"/>
          <w:szCs w:val="28"/>
        </w:rPr>
      </w:pPr>
      <w:r w:rsidRPr="00A61B86">
        <w:rPr>
          <w:rFonts w:ascii="Times New Roman" w:hAnsi="Times New Roman" w:cs="Times New Roman"/>
          <w:sz w:val="28"/>
          <w:szCs w:val="28"/>
        </w:rPr>
        <w:t xml:space="preserve">АПВ-мен </w:t>
      </w:r>
      <w:proofErr w:type="spellStart"/>
      <w:r w:rsidRPr="00A61B86">
        <w:rPr>
          <w:rFonts w:ascii="Times New Roman" w:hAnsi="Times New Roman" w:cs="Times New Roman"/>
          <w:sz w:val="28"/>
          <w:szCs w:val="28"/>
        </w:rPr>
        <w:t>байланысты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жатыр</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мойнының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обырға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дейінгі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аурулары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кезінде</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экзоцервикстен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алынған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жағынды-соскобта</w:t>
      </w:r>
      <w:proofErr w:type="spellEnd"/>
      <w:r w:rsidRPr="00A61B86">
        <w:rPr>
          <w:rFonts w:ascii="Times New Roman" w:hAnsi="Times New Roman" w:cs="Times New Roman"/>
          <w:sz w:val="28"/>
          <w:szCs w:val="28"/>
        </w:rPr>
        <w:t xml:space="preserve"> TLR2, TLR4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TLR8 </w:t>
      </w:r>
      <w:proofErr w:type="spellStart"/>
      <w:r w:rsidRPr="00A61B86">
        <w:rPr>
          <w:rFonts w:ascii="Times New Roman" w:hAnsi="Times New Roman" w:cs="Times New Roman"/>
          <w:sz w:val="28"/>
          <w:szCs w:val="28"/>
        </w:rPr>
        <w:t>мРНҚ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экспрессиясының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ең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жоғары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деңгейі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жеңіл</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дәрежедегі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жалпақ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жасушалы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интраэпителиалдық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зақымдануы</w:t>
      </w:r>
      <w:proofErr w:type="spellEnd"/>
      <w:r w:rsidRPr="00A61B86">
        <w:rPr>
          <w:rFonts w:ascii="Times New Roman" w:hAnsi="Times New Roman" w:cs="Times New Roman"/>
          <w:sz w:val="28"/>
          <w:szCs w:val="28"/>
        </w:rPr>
        <w:t xml:space="preserve"> (LSIL) бар </w:t>
      </w:r>
      <w:proofErr w:type="spellStart"/>
      <w:r w:rsidRPr="00A61B86">
        <w:rPr>
          <w:rFonts w:ascii="Times New Roman" w:hAnsi="Times New Roman" w:cs="Times New Roman"/>
          <w:sz w:val="28"/>
          <w:szCs w:val="28"/>
        </w:rPr>
        <w:t>науқастарда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тіркелді</w:t>
      </w:r>
      <w:proofErr w:type="spellEnd"/>
      <w:r w:rsidRPr="00A61B86">
        <w:rPr>
          <w:rFonts w:ascii="Times New Roman" w:hAnsi="Times New Roman" w:cs="Times New Roman"/>
          <w:sz w:val="28"/>
          <w:szCs w:val="28"/>
        </w:rPr>
        <w:t xml:space="preserve"> (TLR2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=2,26; TLR3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=1,24; TLR4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=2,14; TLR8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=2,15). </w:t>
      </w:r>
      <w:proofErr w:type="spellStart"/>
      <w:r w:rsidRPr="00A61B86">
        <w:rPr>
          <w:rFonts w:ascii="Times New Roman" w:hAnsi="Times New Roman" w:cs="Times New Roman"/>
          <w:sz w:val="28"/>
          <w:szCs w:val="28"/>
        </w:rPr>
        <w:t>Ауыр</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дәрежедегі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жалпақ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жасушалы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интраэпителиалдық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зақымдану</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кезінде</w:t>
      </w:r>
      <w:proofErr w:type="spellEnd"/>
      <w:r w:rsidRPr="00A61B86">
        <w:rPr>
          <w:rFonts w:ascii="Times New Roman" w:hAnsi="Times New Roman" w:cs="Times New Roman"/>
          <w:sz w:val="28"/>
          <w:szCs w:val="28"/>
        </w:rPr>
        <w:t xml:space="preserve"> TLR2, TLR3, TLR4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TLR8 </w:t>
      </w:r>
      <w:proofErr w:type="spellStart"/>
      <w:r w:rsidRPr="00A61B86">
        <w:rPr>
          <w:rFonts w:ascii="Times New Roman" w:hAnsi="Times New Roman" w:cs="Times New Roman"/>
          <w:sz w:val="28"/>
          <w:szCs w:val="28"/>
        </w:rPr>
        <w:t>мРНҚ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экспрессиясының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төмендеуі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байқалды</w:t>
      </w:r>
      <w:proofErr w:type="spellEnd"/>
      <w:r w:rsidRPr="00A61B86">
        <w:rPr>
          <w:rFonts w:ascii="Times New Roman" w:hAnsi="Times New Roman" w:cs="Times New Roman"/>
          <w:sz w:val="28"/>
          <w:szCs w:val="28"/>
        </w:rPr>
        <w:t xml:space="preserve"> (TLR2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=1,54; p=0,034; TLR3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=1,27; TLR4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=1,36; p=0,049; TLR8 — </w:t>
      </w:r>
      <w:proofErr w:type="spellStart"/>
      <w:r w:rsidRPr="00A61B86">
        <w:rPr>
          <w:rFonts w:ascii="Times New Roman" w:hAnsi="Times New Roman" w:cs="Times New Roman"/>
          <w:sz w:val="28"/>
          <w:szCs w:val="28"/>
        </w:rPr>
        <w:t>Me</w:t>
      </w:r>
      <w:proofErr w:type="spellEnd"/>
      <w:r w:rsidRPr="00A61B86">
        <w:rPr>
          <w:rFonts w:ascii="Times New Roman" w:hAnsi="Times New Roman" w:cs="Times New Roman"/>
          <w:sz w:val="28"/>
          <w:szCs w:val="28"/>
        </w:rPr>
        <w:t xml:space="preserve">=1,3), </w:t>
      </w:r>
      <w:proofErr w:type="spellStart"/>
      <w:r w:rsidRPr="00A61B86">
        <w:rPr>
          <w:rFonts w:ascii="Times New Roman" w:hAnsi="Times New Roman" w:cs="Times New Roman"/>
          <w:sz w:val="28"/>
          <w:szCs w:val="28"/>
        </w:rPr>
        <w:t>бұл</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патологиялық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үдерістің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үдеуі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барысында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туа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біткен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иммундық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жауап</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белсенділігінің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төмендеуін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көрсетуі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мүмкін</w:t>
      </w:r>
      <w:proofErr w:type="spellEnd"/>
      <w:r w:rsidRPr="00A61B86">
        <w:rPr>
          <w:rFonts w:ascii="Times New Roman" w:hAnsi="Times New Roman" w:cs="Times New Roman"/>
          <w:sz w:val="28"/>
          <w:szCs w:val="28"/>
        </w:rPr>
        <w:t xml:space="preserve">. </w:t>
      </w:r>
    </w:p>
    <w:p w14:paraId="1B0AA4D7" w14:textId="265BD520" w:rsidR="00A61B86" w:rsidRPr="00F83C67" w:rsidRDefault="00A61B86" w:rsidP="00A61B86">
      <w:pPr>
        <w:numPr>
          <w:ilvl w:val="0"/>
          <w:numId w:val="14"/>
        </w:numPr>
        <w:spacing w:after="0" w:line="240" w:lineRule="auto"/>
        <w:ind w:left="0" w:firstLine="709"/>
        <w:contextualSpacing/>
        <w:rPr>
          <w:rFonts w:ascii="Times New Roman" w:hAnsi="Times New Roman" w:cs="Times New Roman"/>
          <w:sz w:val="28"/>
          <w:szCs w:val="28"/>
          <w:lang w:val="ru-KZ"/>
        </w:rPr>
      </w:pPr>
      <w:r w:rsidRPr="00A61B86">
        <w:rPr>
          <w:rFonts w:ascii="Times New Roman" w:eastAsia="Times New Roman" w:hAnsi="Times New Roman" w:cs="Times New Roman"/>
          <w:sz w:val="28"/>
          <w:szCs w:val="28"/>
          <w:lang w:val="ru-KZ" w:eastAsia="ru-RU"/>
        </w:rPr>
        <w:t>HSIL кезінде экзоцервикстің иммунокомпетентті жасушалармен инфильтрациясы басым түрде айқын болды (57,6 %), ал LSIL кезінде ол негізінен анықталмаған (83,3 %) немесе әлсіз (16,7 %) сипатта байқалды (p = 0,001). HSIL кезінде цервикалдық секреттегі лейкоциттер саны Me = 13 құрады, бұл LSIL (Me = 5) және бақылау тобымен (Me = 8) салыстырғанда статистикалық тұрғыдан жоғары болды (p &lt; 0,001). Алынған нәтижелер жалпақ жасушалы интраэпителиалдық зақымданудың ауыр дәрежесінде жергілікті иммундық және қабыну жауабының күшеюін көрсетеді.</w:t>
      </w:r>
    </w:p>
    <w:p w14:paraId="4853115D" w14:textId="77777777" w:rsidR="00A9053D" w:rsidRDefault="005D6257" w:rsidP="00A9053D">
      <w:pPr>
        <w:numPr>
          <w:ilvl w:val="0"/>
          <w:numId w:val="14"/>
        </w:numPr>
        <w:spacing w:after="0" w:line="240" w:lineRule="auto"/>
        <w:ind w:left="0" w:firstLine="709"/>
        <w:contextualSpacing/>
        <w:rPr>
          <w:rFonts w:ascii="Times New Roman" w:hAnsi="Times New Roman" w:cs="Times New Roman"/>
          <w:sz w:val="28"/>
          <w:szCs w:val="28"/>
        </w:rPr>
      </w:pPr>
      <w:r w:rsidRPr="00A61B86">
        <w:rPr>
          <w:rFonts w:ascii="Times New Roman" w:hAnsi="Times New Roman" w:cs="Times New Roman"/>
          <w:sz w:val="28"/>
          <w:szCs w:val="28"/>
        </w:rPr>
        <w:t xml:space="preserve">ФДТ-дан </w:t>
      </w:r>
      <w:proofErr w:type="spellStart"/>
      <w:r w:rsidRPr="00A61B86">
        <w:rPr>
          <w:rFonts w:ascii="Times New Roman" w:hAnsi="Times New Roman" w:cs="Times New Roman"/>
          <w:sz w:val="28"/>
          <w:szCs w:val="28"/>
        </w:rPr>
        <w:t>кейін</w:t>
      </w:r>
      <w:proofErr w:type="spellEnd"/>
      <w:r w:rsidRPr="00A61B86">
        <w:rPr>
          <w:rFonts w:ascii="Times New Roman" w:hAnsi="Times New Roman" w:cs="Times New Roman"/>
          <w:sz w:val="28"/>
          <w:szCs w:val="28"/>
        </w:rPr>
        <w:t xml:space="preserve"> 3 ай </w:t>
      </w:r>
      <w:proofErr w:type="spellStart"/>
      <w:r w:rsidRPr="00A61B86">
        <w:rPr>
          <w:rFonts w:ascii="Times New Roman" w:hAnsi="Times New Roman" w:cs="Times New Roman"/>
          <w:sz w:val="28"/>
          <w:szCs w:val="28"/>
        </w:rPr>
        <w:t>өткен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соң</w:t>
      </w:r>
      <w:proofErr w:type="spellEnd"/>
      <w:r w:rsidRPr="00A61B86">
        <w:rPr>
          <w:rFonts w:ascii="Times New Roman" w:hAnsi="Times New Roman" w:cs="Times New Roman"/>
          <w:sz w:val="28"/>
          <w:szCs w:val="28"/>
        </w:rPr>
        <w:t xml:space="preserve"> АПВ-</w:t>
      </w:r>
      <w:proofErr w:type="spellStart"/>
      <w:r w:rsidRPr="00A61B86">
        <w:rPr>
          <w:rFonts w:ascii="Times New Roman" w:hAnsi="Times New Roman" w:cs="Times New Roman"/>
          <w:sz w:val="28"/>
          <w:szCs w:val="28"/>
        </w:rPr>
        <w:t>оң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пациенттердің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үлесінің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айтарлықтай</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төмендеуі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байқалады</w:t>
      </w:r>
      <w:proofErr w:type="spellEnd"/>
      <w:r w:rsidRPr="00A61B86">
        <w:rPr>
          <w:rFonts w:ascii="Times New Roman" w:hAnsi="Times New Roman" w:cs="Times New Roman"/>
          <w:sz w:val="28"/>
          <w:szCs w:val="28"/>
        </w:rPr>
        <w:t xml:space="preserve">: LSIL </w:t>
      </w:r>
      <w:proofErr w:type="spellStart"/>
      <w:r w:rsidRPr="00A61B86">
        <w:rPr>
          <w:rFonts w:ascii="Times New Roman" w:hAnsi="Times New Roman" w:cs="Times New Roman"/>
          <w:sz w:val="28"/>
          <w:szCs w:val="28"/>
        </w:rPr>
        <w:t>тобында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жоғары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онкогенді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қауіпі</w:t>
      </w:r>
      <w:proofErr w:type="spellEnd"/>
      <w:r w:rsidRPr="00A61B86">
        <w:rPr>
          <w:rFonts w:ascii="Times New Roman" w:hAnsi="Times New Roman" w:cs="Times New Roman"/>
          <w:sz w:val="28"/>
          <w:szCs w:val="28"/>
        </w:rPr>
        <w:t xml:space="preserve"> бар АПВ-</w:t>
      </w:r>
      <w:proofErr w:type="spellStart"/>
      <w:r w:rsidRPr="00A61B86">
        <w:rPr>
          <w:rFonts w:ascii="Times New Roman" w:hAnsi="Times New Roman" w:cs="Times New Roman"/>
          <w:sz w:val="28"/>
          <w:szCs w:val="28"/>
        </w:rPr>
        <w:t>ның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эрадикациясы</w:t>
      </w:r>
      <w:proofErr w:type="spellEnd"/>
      <w:r w:rsidRPr="00A61B86">
        <w:rPr>
          <w:rFonts w:ascii="Times New Roman" w:hAnsi="Times New Roman" w:cs="Times New Roman"/>
          <w:sz w:val="28"/>
          <w:szCs w:val="28"/>
        </w:rPr>
        <w:t xml:space="preserve"> 93,3 % </w:t>
      </w:r>
      <w:proofErr w:type="spellStart"/>
      <w:r w:rsidRPr="00A61B86">
        <w:rPr>
          <w:rFonts w:ascii="Times New Roman" w:hAnsi="Times New Roman" w:cs="Times New Roman"/>
          <w:sz w:val="28"/>
          <w:szCs w:val="28"/>
        </w:rPr>
        <w:t>жағдайда</w:t>
      </w:r>
      <w:proofErr w:type="spellEnd"/>
      <w:r w:rsidRPr="00A61B86">
        <w:rPr>
          <w:rFonts w:ascii="Times New Roman" w:hAnsi="Times New Roman" w:cs="Times New Roman"/>
          <w:sz w:val="28"/>
          <w:szCs w:val="28"/>
        </w:rPr>
        <w:t xml:space="preserve"> (АПВ </w:t>
      </w:r>
      <w:proofErr w:type="spellStart"/>
      <w:r w:rsidRPr="00A61B86">
        <w:rPr>
          <w:rFonts w:ascii="Times New Roman" w:hAnsi="Times New Roman" w:cs="Times New Roman"/>
          <w:sz w:val="28"/>
          <w:szCs w:val="28"/>
        </w:rPr>
        <w:t>рецидиві</w:t>
      </w:r>
      <w:proofErr w:type="spellEnd"/>
      <w:r w:rsidRPr="00A61B86">
        <w:rPr>
          <w:rFonts w:ascii="Times New Roman" w:hAnsi="Times New Roman" w:cs="Times New Roman"/>
          <w:sz w:val="28"/>
          <w:szCs w:val="28"/>
        </w:rPr>
        <w:t xml:space="preserve"> 6,7 %)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тобында</w:t>
      </w:r>
      <w:proofErr w:type="spellEnd"/>
      <w:r w:rsidRPr="00A61B86">
        <w:rPr>
          <w:rFonts w:ascii="Times New Roman" w:hAnsi="Times New Roman" w:cs="Times New Roman"/>
          <w:sz w:val="28"/>
          <w:szCs w:val="28"/>
        </w:rPr>
        <w:t xml:space="preserve"> 84,5 % </w:t>
      </w:r>
      <w:proofErr w:type="spellStart"/>
      <w:r w:rsidRPr="00A61B86">
        <w:rPr>
          <w:rFonts w:ascii="Times New Roman" w:hAnsi="Times New Roman" w:cs="Times New Roman"/>
          <w:sz w:val="28"/>
          <w:szCs w:val="28"/>
        </w:rPr>
        <w:t>жағдайда</w:t>
      </w:r>
      <w:proofErr w:type="spellEnd"/>
      <w:r w:rsidRPr="00A61B86">
        <w:rPr>
          <w:rFonts w:ascii="Times New Roman" w:hAnsi="Times New Roman" w:cs="Times New Roman"/>
          <w:sz w:val="28"/>
          <w:szCs w:val="28"/>
        </w:rPr>
        <w:t xml:space="preserve"> (АПВ </w:t>
      </w:r>
      <w:proofErr w:type="spellStart"/>
      <w:r w:rsidRPr="00A61B86">
        <w:rPr>
          <w:rFonts w:ascii="Times New Roman" w:hAnsi="Times New Roman" w:cs="Times New Roman"/>
          <w:sz w:val="28"/>
          <w:szCs w:val="28"/>
        </w:rPr>
        <w:t>рецидиві</w:t>
      </w:r>
      <w:proofErr w:type="spellEnd"/>
      <w:r w:rsidRPr="00A61B86">
        <w:rPr>
          <w:rFonts w:ascii="Times New Roman" w:hAnsi="Times New Roman" w:cs="Times New Roman"/>
          <w:sz w:val="28"/>
          <w:szCs w:val="28"/>
        </w:rPr>
        <w:t xml:space="preserve"> 15,5 %) (</w:t>
      </w:r>
      <w:proofErr w:type="spellStart"/>
      <w:r w:rsidRPr="00A61B86">
        <w:rPr>
          <w:rFonts w:ascii="Times New Roman" w:hAnsi="Times New Roman" w:cs="Times New Roman"/>
          <w:sz w:val="28"/>
          <w:szCs w:val="28"/>
        </w:rPr>
        <w:t>тиісінше</w:t>
      </w:r>
      <w:proofErr w:type="spellEnd"/>
      <w:r w:rsidRPr="00A61B86">
        <w:rPr>
          <w:rFonts w:ascii="Times New Roman" w:hAnsi="Times New Roman" w:cs="Times New Roman"/>
          <w:sz w:val="28"/>
          <w:szCs w:val="28"/>
        </w:rPr>
        <w:t xml:space="preserve"> p=0,002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w:t>
      </w:r>
      <w:proofErr w:type="gramStart"/>
      <w:r w:rsidRPr="00A61B86">
        <w:rPr>
          <w:rFonts w:ascii="Times New Roman" w:hAnsi="Times New Roman" w:cs="Times New Roman"/>
          <w:sz w:val="28"/>
          <w:szCs w:val="28"/>
        </w:rPr>
        <w:t>p&lt;</w:t>
      </w:r>
      <w:proofErr w:type="gramEnd"/>
      <w:r w:rsidRPr="00A61B86">
        <w:rPr>
          <w:rFonts w:ascii="Times New Roman" w:hAnsi="Times New Roman" w:cs="Times New Roman"/>
          <w:sz w:val="28"/>
          <w:szCs w:val="28"/>
        </w:rPr>
        <w:t xml:space="preserve">0,001, </w:t>
      </w:r>
      <w:proofErr w:type="spellStart"/>
      <w:r w:rsidRPr="00A61B86">
        <w:rPr>
          <w:rFonts w:ascii="Times New Roman" w:hAnsi="Times New Roman" w:cs="Times New Roman"/>
          <w:sz w:val="28"/>
          <w:szCs w:val="28"/>
        </w:rPr>
        <w:t>Уилкоксон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критерийі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Сонымен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қатар</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ісікке</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қарсы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әсер</w:t>
      </w:r>
      <w:proofErr w:type="spellEnd"/>
      <w:r w:rsidRPr="00A61B86">
        <w:rPr>
          <w:rFonts w:ascii="Times New Roman" w:hAnsi="Times New Roman" w:cs="Times New Roman"/>
          <w:sz w:val="28"/>
          <w:szCs w:val="28"/>
        </w:rPr>
        <w:t xml:space="preserve"> (SIL </w:t>
      </w:r>
      <w:proofErr w:type="spellStart"/>
      <w:r w:rsidRPr="00A61B86">
        <w:rPr>
          <w:rFonts w:ascii="Times New Roman" w:hAnsi="Times New Roman" w:cs="Times New Roman"/>
          <w:sz w:val="28"/>
          <w:szCs w:val="28"/>
        </w:rPr>
        <w:t>регрессиясы</w:t>
      </w:r>
      <w:proofErr w:type="spellEnd"/>
      <w:r w:rsidRPr="00A61B86">
        <w:rPr>
          <w:rFonts w:ascii="Times New Roman" w:hAnsi="Times New Roman" w:cs="Times New Roman"/>
          <w:sz w:val="28"/>
          <w:szCs w:val="28"/>
        </w:rPr>
        <w:t xml:space="preserve">) LSIL </w:t>
      </w:r>
      <w:proofErr w:type="spellStart"/>
      <w:r w:rsidRPr="00A61B86">
        <w:rPr>
          <w:rFonts w:ascii="Times New Roman" w:hAnsi="Times New Roman" w:cs="Times New Roman"/>
          <w:sz w:val="28"/>
          <w:szCs w:val="28"/>
        </w:rPr>
        <w:t>кезінде</w:t>
      </w:r>
      <w:proofErr w:type="spellEnd"/>
      <w:r w:rsidRPr="00A61B86">
        <w:rPr>
          <w:rFonts w:ascii="Times New Roman" w:hAnsi="Times New Roman" w:cs="Times New Roman"/>
          <w:sz w:val="28"/>
          <w:szCs w:val="28"/>
        </w:rPr>
        <w:t xml:space="preserve"> 93,3 %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кезінде</w:t>
      </w:r>
      <w:proofErr w:type="spellEnd"/>
      <w:r w:rsidRPr="00A61B86">
        <w:rPr>
          <w:rFonts w:ascii="Times New Roman" w:hAnsi="Times New Roman" w:cs="Times New Roman"/>
          <w:sz w:val="28"/>
          <w:szCs w:val="28"/>
        </w:rPr>
        <w:t xml:space="preserve"> 94,9 % </w:t>
      </w:r>
      <w:proofErr w:type="spellStart"/>
      <w:r w:rsidRPr="00A61B86">
        <w:rPr>
          <w:rFonts w:ascii="Times New Roman" w:hAnsi="Times New Roman" w:cs="Times New Roman"/>
          <w:sz w:val="28"/>
          <w:szCs w:val="28"/>
        </w:rPr>
        <w:t>жетеді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бұл</w:t>
      </w:r>
      <w:proofErr w:type="spellEnd"/>
      <w:r w:rsidRPr="00A61B86">
        <w:rPr>
          <w:rFonts w:ascii="Times New Roman" w:hAnsi="Times New Roman" w:cs="Times New Roman"/>
          <w:sz w:val="28"/>
          <w:szCs w:val="28"/>
        </w:rPr>
        <w:t xml:space="preserve"> LSIL </w:t>
      </w:r>
      <w:proofErr w:type="spellStart"/>
      <w:r w:rsidRPr="00A61B86">
        <w:rPr>
          <w:rFonts w:ascii="Times New Roman" w:hAnsi="Times New Roman" w:cs="Times New Roman"/>
          <w:sz w:val="28"/>
          <w:szCs w:val="28"/>
        </w:rPr>
        <w:t>тобымен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салыстырғанда</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тобында</w:t>
      </w:r>
      <w:proofErr w:type="spellEnd"/>
      <w:r w:rsidRPr="00A61B86">
        <w:rPr>
          <w:rFonts w:ascii="Times New Roman" w:hAnsi="Times New Roman" w:cs="Times New Roman"/>
          <w:sz w:val="28"/>
          <w:szCs w:val="28"/>
        </w:rPr>
        <w:t xml:space="preserve"> ФДТ </w:t>
      </w:r>
      <w:proofErr w:type="spellStart"/>
      <w:r w:rsidRPr="00A61B86">
        <w:rPr>
          <w:rFonts w:ascii="Times New Roman" w:hAnsi="Times New Roman" w:cs="Times New Roman"/>
          <w:sz w:val="28"/>
          <w:szCs w:val="28"/>
        </w:rPr>
        <w:t>тиімділігінің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жоғары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екенін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растайды</w:t>
      </w:r>
      <w:proofErr w:type="spellEnd"/>
      <w:r w:rsidRPr="00A61B86">
        <w:rPr>
          <w:rFonts w:ascii="Times New Roman" w:hAnsi="Times New Roman" w:cs="Times New Roman"/>
          <w:sz w:val="28"/>
          <w:szCs w:val="28"/>
        </w:rPr>
        <w:t xml:space="preserve">. 12 </w:t>
      </w:r>
      <w:proofErr w:type="spellStart"/>
      <w:r w:rsidRPr="00A61B86">
        <w:rPr>
          <w:rFonts w:ascii="Times New Roman" w:hAnsi="Times New Roman" w:cs="Times New Roman"/>
          <w:sz w:val="28"/>
          <w:szCs w:val="28"/>
        </w:rPr>
        <w:t>айлық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кезеңде</w:t>
      </w:r>
      <w:proofErr w:type="spellEnd"/>
      <w:r w:rsidRPr="00A61B86">
        <w:rPr>
          <w:rFonts w:ascii="Times New Roman" w:hAnsi="Times New Roman" w:cs="Times New Roman"/>
          <w:sz w:val="28"/>
          <w:szCs w:val="28"/>
        </w:rPr>
        <w:t xml:space="preserve"> АПВ </w:t>
      </w:r>
      <w:proofErr w:type="spellStart"/>
      <w:r w:rsidRPr="00A61B86">
        <w:rPr>
          <w:rFonts w:ascii="Times New Roman" w:hAnsi="Times New Roman" w:cs="Times New Roman"/>
          <w:sz w:val="28"/>
          <w:szCs w:val="28"/>
        </w:rPr>
        <w:t>бойынша</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рецидивсіз</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эрадикация</w:t>
      </w:r>
      <w:proofErr w:type="spellEnd"/>
      <w:r w:rsidRPr="00A61B86">
        <w:rPr>
          <w:rFonts w:ascii="Times New Roman" w:hAnsi="Times New Roman" w:cs="Times New Roman"/>
          <w:sz w:val="28"/>
          <w:szCs w:val="28"/>
        </w:rPr>
        <w:t xml:space="preserve"> LSIL </w:t>
      </w:r>
      <w:proofErr w:type="spellStart"/>
      <w:r w:rsidRPr="00A61B86">
        <w:rPr>
          <w:rFonts w:ascii="Times New Roman" w:hAnsi="Times New Roman" w:cs="Times New Roman"/>
          <w:sz w:val="28"/>
          <w:szCs w:val="28"/>
        </w:rPr>
        <w:lastRenderedPageBreak/>
        <w:t>тобында</w:t>
      </w:r>
      <w:proofErr w:type="spellEnd"/>
      <w:r w:rsidRPr="00A61B86">
        <w:rPr>
          <w:rFonts w:ascii="Times New Roman" w:hAnsi="Times New Roman" w:cs="Times New Roman"/>
          <w:sz w:val="28"/>
          <w:szCs w:val="28"/>
        </w:rPr>
        <w:t xml:space="preserve"> 77,8 % (рецидив 22,2 %)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тобында</w:t>
      </w:r>
      <w:proofErr w:type="spellEnd"/>
      <w:r w:rsidRPr="00A61B86">
        <w:rPr>
          <w:rFonts w:ascii="Times New Roman" w:hAnsi="Times New Roman" w:cs="Times New Roman"/>
          <w:sz w:val="28"/>
          <w:szCs w:val="28"/>
        </w:rPr>
        <w:t xml:space="preserve"> 80,3 %, ал SIL </w:t>
      </w:r>
      <w:proofErr w:type="spellStart"/>
      <w:r w:rsidRPr="00A61B86">
        <w:rPr>
          <w:rFonts w:ascii="Times New Roman" w:hAnsi="Times New Roman" w:cs="Times New Roman"/>
          <w:sz w:val="28"/>
          <w:szCs w:val="28"/>
        </w:rPr>
        <w:t>бойынша</w:t>
      </w:r>
      <w:proofErr w:type="spellEnd"/>
      <w:r w:rsidRPr="00A61B86">
        <w:rPr>
          <w:rFonts w:ascii="Times New Roman" w:hAnsi="Times New Roman" w:cs="Times New Roman"/>
          <w:sz w:val="28"/>
          <w:szCs w:val="28"/>
        </w:rPr>
        <w:t xml:space="preserve"> — LSIL </w:t>
      </w:r>
      <w:proofErr w:type="spellStart"/>
      <w:r w:rsidRPr="00A61B86">
        <w:rPr>
          <w:rFonts w:ascii="Times New Roman" w:hAnsi="Times New Roman" w:cs="Times New Roman"/>
          <w:sz w:val="28"/>
          <w:szCs w:val="28"/>
        </w:rPr>
        <w:t>тобында</w:t>
      </w:r>
      <w:proofErr w:type="spellEnd"/>
      <w:r w:rsidRPr="00A61B86">
        <w:rPr>
          <w:rFonts w:ascii="Times New Roman" w:hAnsi="Times New Roman" w:cs="Times New Roman"/>
          <w:sz w:val="28"/>
          <w:szCs w:val="28"/>
        </w:rPr>
        <w:t xml:space="preserve"> 89,4 % </w:t>
      </w:r>
      <w:proofErr w:type="spellStart"/>
      <w:r w:rsidRPr="00A61B86">
        <w:rPr>
          <w:rFonts w:ascii="Times New Roman" w:hAnsi="Times New Roman" w:cs="Times New Roman"/>
          <w:sz w:val="28"/>
          <w:szCs w:val="28"/>
        </w:rPr>
        <w:t>және</w:t>
      </w:r>
      <w:proofErr w:type="spellEnd"/>
      <w:r w:rsidRPr="00A61B86">
        <w:rPr>
          <w:rFonts w:ascii="Times New Roman" w:hAnsi="Times New Roman" w:cs="Times New Roman"/>
          <w:sz w:val="28"/>
          <w:szCs w:val="28"/>
        </w:rPr>
        <w:t xml:space="preserve"> HSIL </w:t>
      </w:r>
      <w:proofErr w:type="spellStart"/>
      <w:r w:rsidRPr="00A61B86">
        <w:rPr>
          <w:rFonts w:ascii="Times New Roman" w:hAnsi="Times New Roman" w:cs="Times New Roman"/>
          <w:sz w:val="28"/>
          <w:szCs w:val="28"/>
        </w:rPr>
        <w:t>тобында</w:t>
      </w:r>
      <w:proofErr w:type="spellEnd"/>
      <w:r w:rsidRPr="00A61B86">
        <w:rPr>
          <w:rFonts w:ascii="Times New Roman" w:hAnsi="Times New Roman" w:cs="Times New Roman"/>
          <w:sz w:val="28"/>
          <w:szCs w:val="28"/>
        </w:rPr>
        <w:t xml:space="preserve"> 94,9 % </w:t>
      </w:r>
      <w:proofErr w:type="spellStart"/>
      <w:r w:rsidRPr="00A61B86">
        <w:rPr>
          <w:rFonts w:ascii="Times New Roman" w:hAnsi="Times New Roman" w:cs="Times New Roman"/>
          <w:sz w:val="28"/>
          <w:szCs w:val="28"/>
        </w:rPr>
        <w:t>құрайды</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бұл</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ауыр</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дәрежелі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дисплазиясы</w:t>
      </w:r>
      <w:proofErr w:type="spellEnd"/>
      <w:r w:rsidRPr="00A61B86">
        <w:rPr>
          <w:rFonts w:ascii="Times New Roman" w:hAnsi="Times New Roman" w:cs="Times New Roman"/>
          <w:sz w:val="28"/>
          <w:szCs w:val="28"/>
        </w:rPr>
        <w:t xml:space="preserve"> бар </w:t>
      </w:r>
      <w:proofErr w:type="spellStart"/>
      <w:r w:rsidRPr="00A61B86">
        <w:rPr>
          <w:rFonts w:ascii="Times New Roman" w:hAnsi="Times New Roman" w:cs="Times New Roman"/>
          <w:sz w:val="28"/>
          <w:szCs w:val="28"/>
        </w:rPr>
        <w:t>пациенттерде</w:t>
      </w:r>
      <w:proofErr w:type="spellEnd"/>
      <w:r w:rsidRPr="00A61B86">
        <w:rPr>
          <w:rFonts w:ascii="Times New Roman" w:hAnsi="Times New Roman" w:cs="Times New Roman"/>
          <w:sz w:val="28"/>
          <w:szCs w:val="28"/>
        </w:rPr>
        <w:t xml:space="preserve"> ФДТ </w:t>
      </w:r>
      <w:proofErr w:type="spellStart"/>
      <w:r w:rsidRPr="00A61B86">
        <w:rPr>
          <w:rFonts w:ascii="Times New Roman" w:hAnsi="Times New Roman" w:cs="Times New Roman"/>
          <w:sz w:val="28"/>
          <w:szCs w:val="28"/>
        </w:rPr>
        <w:t>әсерінің</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айқынырақ</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екенін</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көрсетуі</w:t>
      </w:r>
      <w:proofErr w:type="spellEnd"/>
      <w:r w:rsidRPr="00A61B86">
        <w:rPr>
          <w:rFonts w:ascii="Times New Roman" w:hAnsi="Times New Roman" w:cs="Times New Roman"/>
          <w:sz w:val="28"/>
          <w:szCs w:val="28"/>
        </w:rPr>
        <w:t xml:space="preserve"> </w:t>
      </w:r>
      <w:proofErr w:type="spellStart"/>
      <w:r w:rsidRPr="00A61B86">
        <w:rPr>
          <w:rFonts w:ascii="Times New Roman" w:hAnsi="Times New Roman" w:cs="Times New Roman"/>
          <w:sz w:val="28"/>
          <w:szCs w:val="28"/>
        </w:rPr>
        <w:t>мүмкін</w:t>
      </w:r>
      <w:proofErr w:type="spellEnd"/>
      <w:r w:rsidRPr="00A61B86">
        <w:rPr>
          <w:rFonts w:ascii="Times New Roman" w:hAnsi="Times New Roman" w:cs="Times New Roman"/>
          <w:sz w:val="28"/>
          <w:szCs w:val="28"/>
        </w:rPr>
        <w:t xml:space="preserve">. </w:t>
      </w:r>
    </w:p>
    <w:p w14:paraId="1590CB26" w14:textId="55841CD6" w:rsidR="00A9053D" w:rsidRPr="00A9053D" w:rsidRDefault="005D6257" w:rsidP="00A9053D">
      <w:pPr>
        <w:spacing w:after="0" w:line="240" w:lineRule="auto"/>
        <w:ind w:left="709"/>
        <w:contextualSpacing/>
        <w:rPr>
          <w:rStyle w:val="aa"/>
          <w:rFonts w:ascii="Times New Roman" w:hAnsi="Times New Roman" w:cs="Times New Roman"/>
          <w:b w:val="0"/>
          <w:bCs w:val="0"/>
          <w:sz w:val="28"/>
          <w:szCs w:val="28"/>
        </w:rPr>
      </w:pPr>
      <w:proofErr w:type="spellStart"/>
      <w:r w:rsidRPr="00A9053D">
        <w:rPr>
          <w:rStyle w:val="aa"/>
          <w:rFonts w:ascii="Times New Roman" w:hAnsi="Times New Roman" w:cs="Times New Roman"/>
          <w:color w:val="000000" w:themeColor="text1"/>
          <w:sz w:val="28"/>
          <w:szCs w:val="28"/>
        </w:rPr>
        <w:t>Практикалық</w:t>
      </w:r>
      <w:proofErr w:type="spellEnd"/>
      <w:r w:rsidRPr="00A9053D">
        <w:rPr>
          <w:rStyle w:val="aa"/>
          <w:rFonts w:ascii="Times New Roman" w:hAnsi="Times New Roman" w:cs="Times New Roman"/>
          <w:color w:val="000000" w:themeColor="text1"/>
          <w:sz w:val="28"/>
          <w:szCs w:val="28"/>
        </w:rPr>
        <w:t xml:space="preserve"> </w:t>
      </w:r>
      <w:proofErr w:type="spellStart"/>
      <w:r w:rsidRPr="00A9053D">
        <w:rPr>
          <w:rStyle w:val="aa"/>
          <w:rFonts w:ascii="Times New Roman" w:hAnsi="Times New Roman" w:cs="Times New Roman"/>
          <w:color w:val="000000" w:themeColor="text1"/>
          <w:sz w:val="28"/>
          <w:szCs w:val="28"/>
        </w:rPr>
        <w:t>ұсыныстар</w:t>
      </w:r>
      <w:proofErr w:type="spellEnd"/>
      <w:r w:rsidRPr="00A9053D">
        <w:rPr>
          <w:rStyle w:val="aa"/>
          <w:rFonts w:ascii="Times New Roman" w:hAnsi="Times New Roman" w:cs="Times New Roman"/>
          <w:color w:val="000000" w:themeColor="text1"/>
          <w:sz w:val="28"/>
          <w:szCs w:val="28"/>
        </w:rPr>
        <w:t>.</w:t>
      </w:r>
    </w:p>
    <w:p w14:paraId="2451449B" w14:textId="4242BE71" w:rsidR="005D6257" w:rsidRPr="00A9053D" w:rsidRDefault="005D6257" w:rsidP="00A9053D">
      <w:pPr>
        <w:spacing w:after="0" w:line="240" w:lineRule="auto"/>
        <w:ind w:firstLine="709"/>
        <w:contextualSpacing/>
        <w:rPr>
          <w:rFonts w:ascii="Times New Roman" w:hAnsi="Times New Roman" w:cs="Times New Roman"/>
          <w:sz w:val="28"/>
          <w:szCs w:val="28"/>
        </w:rPr>
      </w:pPr>
      <w:r w:rsidRPr="00A9053D">
        <w:rPr>
          <w:rStyle w:val="aa"/>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Әдіс</w:t>
      </w:r>
      <w:proofErr w:type="spellEnd"/>
      <w:r w:rsidRPr="00A9053D">
        <w:rPr>
          <w:rFonts w:ascii="Times New Roman" w:hAnsi="Times New Roman" w:cs="Times New Roman"/>
          <w:color w:val="000000" w:themeColor="text1"/>
          <w:sz w:val="28"/>
          <w:szCs w:val="28"/>
        </w:rPr>
        <w:t xml:space="preserve"> АПВ-мен </w:t>
      </w:r>
      <w:proofErr w:type="spellStart"/>
      <w:r w:rsidRPr="00A9053D">
        <w:rPr>
          <w:rFonts w:ascii="Times New Roman" w:hAnsi="Times New Roman" w:cs="Times New Roman"/>
          <w:color w:val="000000" w:themeColor="text1"/>
          <w:sz w:val="28"/>
          <w:szCs w:val="28"/>
        </w:rPr>
        <w:t>байланысты</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жатыр</w:t>
      </w:r>
      <w:proofErr w:type="spellEnd"/>
      <w:r w:rsidRPr="00A9053D">
        <w:rPr>
          <w:rFonts w:ascii="Times New Roman" w:hAnsi="Times New Roman" w:cs="Times New Roman"/>
          <w:color w:val="000000" w:themeColor="text1"/>
          <w:sz w:val="28"/>
          <w:szCs w:val="28"/>
        </w:rPr>
        <w:t xml:space="preserve"> мойнының обырға дейінгі ауруларын оңтайлы инвазивті емес емдеу үшін ұсынылуы мүмкін. Алгоритмді Қазақстан Республикасының гинекологиялық бөлімшелеріне және скринингтік бағдарламаларына енгізу тәсілді дербестендіруге, репродуктивті жастағы </w:t>
      </w:r>
      <w:proofErr w:type="spellStart"/>
      <w:r w:rsidRPr="00A9053D">
        <w:rPr>
          <w:rFonts w:ascii="Times New Roman" w:hAnsi="Times New Roman" w:cs="Times New Roman"/>
          <w:color w:val="000000" w:themeColor="text1"/>
          <w:sz w:val="28"/>
          <w:szCs w:val="28"/>
        </w:rPr>
        <w:t>әйелдерде</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хирургиялық</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асқынулар</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жиілігін</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төмендетуге</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және</w:t>
      </w:r>
      <w:proofErr w:type="spellEnd"/>
      <w:r w:rsidRPr="00A9053D">
        <w:rPr>
          <w:rFonts w:ascii="Times New Roman" w:hAnsi="Times New Roman" w:cs="Times New Roman"/>
          <w:color w:val="000000" w:themeColor="text1"/>
          <w:sz w:val="28"/>
          <w:szCs w:val="28"/>
        </w:rPr>
        <w:t xml:space="preserve"> </w:t>
      </w:r>
      <w:r w:rsidR="00A9053D">
        <w:rPr>
          <w:rFonts w:ascii="Times New Roman" w:hAnsi="Times New Roman" w:cs="Times New Roman"/>
          <w:color w:val="000000" w:themeColor="text1"/>
          <w:sz w:val="28"/>
          <w:szCs w:val="28"/>
        </w:rPr>
        <w:t xml:space="preserve">  </w:t>
      </w:r>
      <w:r w:rsidRPr="00A9053D">
        <w:rPr>
          <w:rFonts w:ascii="Times New Roman" w:hAnsi="Times New Roman" w:cs="Times New Roman"/>
          <w:color w:val="000000" w:themeColor="text1"/>
          <w:sz w:val="28"/>
          <w:szCs w:val="28"/>
        </w:rPr>
        <w:t xml:space="preserve">ем </w:t>
      </w:r>
      <w:proofErr w:type="spellStart"/>
      <w:r w:rsidRPr="00A9053D">
        <w:rPr>
          <w:rFonts w:ascii="Times New Roman" w:hAnsi="Times New Roman" w:cs="Times New Roman"/>
          <w:color w:val="000000" w:themeColor="text1"/>
          <w:sz w:val="28"/>
          <w:szCs w:val="28"/>
        </w:rPr>
        <w:t>нәтижелерін</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жақсартуға</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мүмкіндік</w:t>
      </w:r>
      <w:proofErr w:type="spellEnd"/>
      <w:r w:rsidRPr="00A9053D">
        <w:rPr>
          <w:rFonts w:ascii="Times New Roman" w:hAnsi="Times New Roman" w:cs="Times New Roman"/>
          <w:color w:val="000000" w:themeColor="text1"/>
          <w:sz w:val="28"/>
          <w:szCs w:val="28"/>
        </w:rPr>
        <w:t xml:space="preserve"> </w:t>
      </w:r>
      <w:proofErr w:type="spellStart"/>
      <w:r w:rsidRPr="00A9053D">
        <w:rPr>
          <w:rFonts w:ascii="Times New Roman" w:hAnsi="Times New Roman" w:cs="Times New Roman"/>
          <w:color w:val="000000" w:themeColor="text1"/>
          <w:sz w:val="28"/>
          <w:szCs w:val="28"/>
        </w:rPr>
        <w:t>береді</w:t>
      </w:r>
      <w:proofErr w:type="spellEnd"/>
      <w:r w:rsidRPr="00A9053D">
        <w:rPr>
          <w:rFonts w:ascii="Times New Roman" w:hAnsi="Times New Roman" w:cs="Times New Roman"/>
          <w:color w:val="000000" w:themeColor="text1"/>
          <w:sz w:val="28"/>
          <w:szCs w:val="28"/>
        </w:rPr>
        <w:t>, сонымен қатар ФДТ-ны ҚР ДСМ ұлттық хаттамаларына енгізу үшін қосымша зерттеулер жүргізу қажеттілігі ескеріледі.</w:t>
      </w:r>
    </w:p>
    <w:p w14:paraId="41AF6854" w14:textId="6F8F9A11" w:rsidR="005D6257" w:rsidRPr="00A61B86" w:rsidRDefault="005D6257" w:rsidP="00A61B86">
      <w:pPr>
        <w:pStyle w:val="3"/>
        <w:spacing w:before="0" w:line="240" w:lineRule="auto"/>
        <w:ind w:firstLine="709"/>
        <w:contextualSpacing/>
        <w:rPr>
          <w:rFonts w:ascii="Times New Roman" w:hAnsi="Times New Roman" w:cs="Times New Roman"/>
          <w:color w:val="000000" w:themeColor="text1"/>
          <w:sz w:val="28"/>
          <w:szCs w:val="28"/>
        </w:rPr>
      </w:pPr>
      <w:proofErr w:type="spellStart"/>
      <w:r w:rsidRPr="00A61B86">
        <w:rPr>
          <w:rStyle w:val="aa"/>
          <w:rFonts w:ascii="Times New Roman" w:hAnsi="Times New Roman" w:cs="Times New Roman"/>
          <w:color w:val="000000" w:themeColor="text1"/>
          <w:sz w:val="28"/>
          <w:szCs w:val="28"/>
        </w:rPr>
        <w:t>Диссертацияның</w:t>
      </w:r>
      <w:proofErr w:type="spellEnd"/>
      <w:r w:rsidRPr="00A61B86">
        <w:rPr>
          <w:rStyle w:val="aa"/>
          <w:rFonts w:ascii="Times New Roman" w:hAnsi="Times New Roman" w:cs="Times New Roman"/>
          <w:color w:val="000000" w:themeColor="text1"/>
          <w:sz w:val="28"/>
          <w:szCs w:val="28"/>
        </w:rPr>
        <w:t xml:space="preserve"> </w:t>
      </w:r>
      <w:proofErr w:type="spellStart"/>
      <w:r w:rsidRPr="00A61B86">
        <w:rPr>
          <w:rStyle w:val="aa"/>
          <w:rFonts w:ascii="Times New Roman" w:hAnsi="Times New Roman" w:cs="Times New Roman"/>
          <w:color w:val="000000" w:themeColor="text1"/>
          <w:sz w:val="28"/>
          <w:szCs w:val="28"/>
        </w:rPr>
        <w:t>көлемі</w:t>
      </w:r>
      <w:proofErr w:type="spellEnd"/>
      <w:r w:rsidRPr="00A61B86">
        <w:rPr>
          <w:rStyle w:val="aa"/>
          <w:rFonts w:ascii="Times New Roman" w:hAnsi="Times New Roman" w:cs="Times New Roman"/>
          <w:color w:val="000000" w:themeColor="text1"/>
          <w:sz w:val="28"/>
          <w:szCs w:val="28"/>
        </w:rPr>
        <w:t xml:space="preserve"> мен </w:t>
      </w:r>
      <w:proofErr w:type="spellStart"/>
      <w:r w:rsidRPr="00A61B86">
        <w:rPr>
          <w:rStyle w:val="aa"/>
          <w:rFonts w:ascii="Times New Roman" w:hAnsi="Times New Roman" w:cs="Times New Roman"/>
          <w:color w:val="000000" w:themeColor="text1"/>
          <w:sz w:val="28"/>
          <w:szCs w:val="28"/>
        </w:rPr>
        <w:t>құрылымы</w:t>
      </w:r>
      <w:proofErr w:type="spellEnd"/>
      <w:r w:rsidRPr="00A61B86">
        <w:rPr>
          <w:rStyle w:val="aa"/>
          <w:rFonts w:ascii="Times New Roman" w:hAnsi="Times New Roman" w:cs="Times New Roman"/>
          <w:color w:val="000000" w:themeColor="text1"/>
          <w:sz w:val="28"/>
          <w:szCs w:val="28"/>
        </w:rPr>
        <w:t xml:space="preserve">. </w:t>
      </w:r>
      <w:r w:rsidRPr="00A61B86">
        <w:rPr>
          <w:rFonts w:ascii="Times New Roman" w:hAnsi="Times New Roman" w:cs="Times New Roman"/>
          <w:color w:val="000000" w:themeColor="text1"/>
          <w:sz w:val="28"/>
          <w:szCs w:val="28"/>
        </w:rPr>
        <w:t>Диссертация 12</w:t>
      </w:r>
      <w:r w:rsidR="00F83C67">
        <w:rPr>
          <w:rFonts w:ascii="Times New Roman" w:hAnsi="Times New Roman" w:cs="Times New Roman"/>
          <w:color w:val="000000" w:themeColor="text1"/>
          <w:sz w:val="28"/>
          <w:szCs w:val="28"/>
        </w:rPr>
        <w:t>3</w:t>
      </w:r>
      <w:r w:rsidRPr="00A61B86">
        <w:rPr>
          <w:rFonts w:ascii="Times New Roman" w:hAnsi="Times New Roman" w:cs="Times New Roman"/>
          <w:color w:val="000000" w:themeColor="text1"/>
          <w:sz w:val="28"/>
          <w:szCs w:val="28"/>
        </w:rPr>
        <w:t xml:space="preserve"> </w:t>
      </w:r>
      <w:proofErr w:type="spellStart"/>
      <w:r w:rsidRPr="00A61B86">
        <w:rPr>
          <w:rFonts w:ascii="Times New Roman" w:hAnsi="Times New Roman" w:cs="Times New Roman"/>
          <w:color w:val="000000" w:themeColor="text1"/>
          <w:sz w:val="28"/>
          <w:szCs w:val="28"/>
        </w:rPr>
        <w:t>беттен</w:t>
      </w:r>
      <w:proofErr w:type="spellEnd"/>
      <w:r w:rsidRPr="00A61B86">
        <w:rPr>
          <w:rFonts w:ascii="Times New Roman" w:hAnsi="Times New Roman" w:cs="Times New Roman"/>
          <w:color w:val="000000" w:themeColor="text1"/>
          <w:sz w:val="28"/>
          <w:szCs w:val="28"/>
        </w:rPr>
        <w:t xml:space="preserve"> </w:t>
      </w:r>
      <w:proofErr w:type="spellStart"/>
      <w:r w:rsidRPr="00A61B86">
        <w:rPr>
          <w:rFonts w:ascii="Times New Roman" w:hAnsi="Times New Roman" w:cs="Times New Roman"/>
          <w:color w:val="000000" w:themeColor="text1"/>
          <w:sz w:val="28"/>
          <w:szCs w:val="28"/>
        </w:rPr>
        <w:t>тұрады</w:t>
      </w:r>
      <w:proofErr w:type="spellEnd"/>
      <w:r w:rsidRPr="00A61B86">
        <w:rPr>
          <w:rFonts w:ascii="Times New Roman" w:hAnsi="Times New Roman" w:cs="Times New Roman"/>
          <w:color w:val="000000" w:themeColor="text1"/>
          <w:sz w:val="28"/>
          <w:szCs w:val="28"/>
        </w:rPr>
        <w:t xml:space="preserve"> </w:t>
      </w:r>
      <w:proofErr w:type="spellStart"/>
      <w:r w:rsidRPr="00A61B86">
        <w:rPr>
          <w:rFonts w:ascii="Times New Roman" w:hAnsi="Times New Roman" w:cs="Times New Roman"/>
          <w:color w:val="000000" w:themeColor="text1"/>
          <w:sz w:val="28"/>
          <w:szCs w:val="28"/>
        </w:rPr>
        <w:t>және</w:t>
      </w:r>
      <w:proofErr w:type="spellEnd"/>
      <w:r w:rsidRPr="00A61B86">
        <w:rPr>
          <w:rFonts w:ascii="Times New Roman" w:hAnsi="Times New Roman" w:cs="Times New Roman"/>
          <w:color w:val="000000" w:themeColor="text1"/>
          <w:sz w:val="28"/>
          <w:szCs w:val="28"/>
        </w:rPr>
        <w:t xml:space="preserve"> </w:t>
      </w:r>
      <w:proofErr w:type="spellStart"/>
      <w:r w:rsidRPr="00A61B86">
        <w:rPr>
          <w:rFonts w:ascii="Times New Roman" w:hAnsi="Times New Roman" w:cs="Times New Roman"/>
          <w:color w:val="000000" w:themeColor="text1"/>
          <w:sz w:val="28"/>
          <w:szCs w:val="28"/>
        </w:rPr>
        <w:t>кіріспеден</w:t>
      </w:r>
      <w:proofErr w:type="spellEnd"/>
      <w:r w:rsidRPr="00A61B86">
        <w:rPr>
          <w:rFonts w:ascii="Times New Roman" w:hAnsi="Times New Roman" w:cs="Times New Roman"/>
          <w:color w:val="000000" w:themeColor="text1"/>
          <w:sz w:val="28"/>
          <w:szCs w:val="28"/>
        </w:rPr>
        <w:t>, әдебиеттерге шолудан, зерттеу материалдары мен әдістерінен, нәтижелерден, қорытынды мен тұжырымдардан, әдебиеттер тізімінен, практикалық ұсыныстардан және қосымшалардан тұрады. Көрнекі түрде ұсыну үшін 8 кесте және 32 сурет пайдаланылған, әдебиеттер тізімі 174 дереккөзден тұрады.</w:t>
      </w:r>
    </w:p>
    <w:p w14:paraId="05489EE3" w14:textId="17F3009F" w:rsidR="00833E20" w:rsidRPr="00A61B86" w:rsidRDefault="00833E20" w:rsidP="00A61B86">
      <w:pPr>
        <w:pStyle w:val="a9"/>
        <w:spacing w:before="0" w:beforeAutospacing="0" w:after="0" w:afterAutospacing="0"/>
        <w:ind w:firstLine="709"/>
        <w:contextualSpacing/>
        <w:rPr>
          <w:b/>
          <w:bCs/>
          <w:color w:val="000000" w:themeColor="text1"/>
          <w:sz w:val="28"/>
          <w:szCs w:val="28"/>
        </w:rPr>
      </w:pPr>
    </w:p>
    <w:p w14:paraId="2A2028B5" w14:textId="77777777" w:rsidR="00833E20" w:rsidRPr="00A61B86" w:rsidRDefault="00833E20" w:rsidP="00A61B86">
      <w:pPr>
        <w:spacing w:after="0" w:line="240" w:lineRule="auto"/>
        <w:ind w:firstLine="709"/>
        <w:contextualSpacing/>
        <w:rPr>
          <w:rFonts w:ascii="Times New Roman" w:hAnsi="Times New Roman" w:cs="Times New Roman"/>
          <w:b/>
          <w:bCs/>
          <w:color w:val="000000" w:themeColor="text1"/>
          <w:sz w:val="28"/>
          <w:szCs w:val="28"/>
          <w:lang w:val="ru-KZ"/>
        </w:rPr>
      </w:pPr>
    </w:p>
    <w:p w14:paraId="5F871834" w14:textId="77777777" w:rsidR="00833E20" w:rsidRPr="00A61B86" w:rsidRDefault="00833E20" w:rsidP="00A61B86">
      <w:pPr>
        <w:spacing w:after="0" w:line="240" w:lineRule="auto"/>
        <w:ind w:firstLine="709"/>
        <w:contextualSpacing/>
        <w:rPr>
          <w:rFonts w:ascii="Times New Roman" w:hAnsi="Times New Roman" w:cs="Times New Roman"/>
          <w:b/>
          <w:bCs/>
          <w:sz w:val="28"/>
          <w:szCs w:val="28"/>
          <w:lang w:val="ru-KZ"/>
        </w:rPr>
      </w:pPr>
    </w:p>
    <w:sectPr w:rsidR="00833E20" w:rsidRPr="00A61B86" w:rsidSect="00A61B86">
      <w:pgSz w:w="11906" w:h="16838"/>
      <w:pgMar w:top="567" w:right="567" w:bottom="81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1C1"/>
    <w:multiLevelType w:val="hybridMultilevel"/>
    <w:tmpl w:val="0914B908"/>
    <w:lvl w:ilvl="0" w:tplc="2842E9F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C6185"/>
    <w:multiLevelType w:val="multilevel"/>
    <w:tmpl w:val="0832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90B1F"/>
    <w:multiLevelType w:val="multilevel"/>
    <w:tmpl w:val="B012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A0069"/>
    <w:multiLevelType w:val="multilevel"/>
    <w:tmpl w:val="F5B0F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F36D1"/>
    <w:multiLevelType w:val="hybridMultilevel"/>
    <w:tmpl w:val="08AC1BF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DB3C42"/>
    <w:multiLevelType w:val="multilevel"/>
    <w:tmpl w:val="EF62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B5AA6"/>
    <w:multiLevelType w:val="multilevel"/>
    <w:tmpl w:val="9CE2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47E7F"/>
    <w:multiLevelType w:val="multilevel"/>
    <w:tmpl w:val="1FC8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706A9"/>
    <w:multiLevelType w:val="multilevel"/>
    <w:tmpl w:val="409C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07DD5"/>
    <w:multiLevelType w:val="hybridMultilevel"/>
    <w:tmpl w:val="08AC1BF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EF6A35"/>
    <w:multiLevelType w:val="hybridMultilevel"/>
    <w:tmpl w:val="5DE47C98"/>
    <w:lvl w:ilvl="0" w:tplc="A426F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8D9489A"/>
    <w:multiLevelType w:val="multilevel"/>
    <w:tmpl w:val="0E94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05928"/>
    <w:multiLevelType w:val="hybridMultilevel"/>
    <w:tmpl w:val="505C5138"/>
    <w:lvl w:ilvl="0" w:tplc="7E0405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220262"/>
    <w:multiLevelType w:val="multilevel"/>
    <w:tmpl w:val="22F6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37969"/>
    <w:multiLevelType w:val="multilevel"/>
    <w:tmpl w:val="E9B2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62B5B"/>
    <w:multiLevelType w:val="hybridMultilevel"/>
    <w:tmpl w:val="0914B90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2126665">
    <w:abstractNumId w:val="0"/>
  </w:num>
  <w:num w:numId="2" w16cid:durableId="1197042533">
    <w:abstractNumId w:val="9"/>
  </w:num>
  <w:num w:numId="3" w16cid:durableId="1252546524">
    <w:abstractNumId w:val="4"/>
  </w:num>
  <w:num w:numId="4" w16cid:durableId="1973555180">
    <w:abstractNumId w:val="15"/>
  </w:num>
  <w:num w:numId="5" w16cid:durableId="445151535">
    <w:abstractNumId w:val="6"/>
  </w:num>
  <w:num w:numId="6" w16cid:durableId="1430277722">
    <w:abstractNumId w:val="11"/>
  </w:num>
  <w:num w:numId="7" w16cid:durableId="592132305">
    <w:abstractNumId w:val="5"/>
  </w:num>
  <w:num w:numId="8" w16cid:durableId="1914004331">
    <w:abstractNumId w:val="14"/>
  </w:num>
  <w:num w:numId="9" w16cid:durableId="2072196526">
    <w:abstractNumId w:val="1"/>
  </w:num>
  <w:num w:numId="10" w16cid:durableId="320937624">
    <w:abstractNumId w:val="2"/>
  </w:num>
  <w:num w:numId="11" w16cid:durableId="676225623">
    <w:abstractNumId w:val="3"/>
  </w:num>
  <w:num w:numId="12" w16cid:durableId="204417432">
    <w:abstractNumId w:val="13"/>
  </w:num>
  <w:num w:numId="13" w16cid:durableId="1028068543">
    <w:abstractNumId w:val="8"/>
  </w:num>
  <w:num w:numId="14" w16cid:durableId="822353585">
    <w:abstractNumId w:val="7"/>
  </w:num>
  <w:num w:numId="15" w16cid:durableId="92164356">
    <w:abstractNumId w:val="10"/>
  </w:num>
  <w:num w:numId="16" w16cid:durableId="1107045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12"/>
    <w:rsid w:val="00000F55"/>
    <w:rsid w:val="00081B0A"/>
    <w:rsid w:val="000C1DBF"/>
    <w:rsid w:val="001358FD"/>
    <w:rsid w:val="00152587"/>
    <w:rsid w:val="00161667"/>
    <w:rsid w:val="001777F3"/>
    <w:rsid w:val="002106D3"/>
    <w:rsid w:val="00233E6C"/>
    <w:rsid w:val="00257380"/>
    <w:rsid w:val="0026275C"/>
    <w:rsid w:val="00272908"/>
    <w:rsid w:val="00274429"/>
    <w:rsid w:val="002A0E66"/>
    <w:rsid w:val="002A7A56"/>
    <w:rsid w:val="002E7F69"/>
    <w:rsid w:val="00351060"/>
    <w:rsid w:val="00393702"/>
    <w:rsid w:val="003F461B"/>
    <w:rsid w:val="00427E8E"/>
    <w:rsid w:val="00433676"/>
    <w:rsid w:val="004418FB"/>
    <w:rsid w:val="00441BBE"/>
    <w:rsid w:val="00444EE4"/>
    <w:rsid w:val="004902AD"/>
    <w:rsid w:val="004F6D7F"/>
    <w:rsid w:val="00556835"/>
    <w:rsid w:val="005D6257"/>
    <w:rsid w:val="006079DE"/>
    <w:rsid w:val="0061628C"/>
    <w:rsid w:val="0062696B"/>
    <w:rsid w:val="00654A3A"/>
    <w:rsid w:val="00682643"/>
    <w:rsid w:val="006B66F1"/>
    <w:rsid w:val="007C2812"/>
    <w:rsid w:val="007C67F6"/>
    <w:rsid w:val="007E5714"/>
    <w:rsid w:val="00811BFB"/>
    <w:rsid w:val="00820FDA"/>
    <w:rsid w:val="00833E20"/>
    <w:rsid w:val="008D3738"/>
    <w:rsid w:val="009031CD"/>
    <w:rsid w:val="00972C39"/>
    <w:rsid w:val="009A0A82"/>
    <w:rsid w:val="009D0AC7"/>
    <w:rsid w:val="00A0045D"/>
    <w:rsid w:val="00A10A4C"/>
    <w:rsid w:val="00A24AE1"/>
    <w:rsid w:val="00A61B86"/>
    <w:rsid w:val="00A9053D"/>
    <w:rsid w:val="00AC7332"/>
    <w:rsid w:val="00AD11AA"/>
    <w:rsid w:val="00AD23EC"/>
    <w:rsid w:val="00AE45D7"/>
    <w:rsid w:val="00AE71F3"/>
    <w:rsid w:val="00B36E0F"/>
    <w:rsid w:val="00B44C53"/>
    <w:rsid w:val="00BB6FFC"/>
    <w:rsid w:val="00BD2FAB"/>
    <w:rsid w:val="00C026BA"/>
    <w:rsid w:val="00C16BF8"/>
    <w:rsid w:val="00C331D1"/>
    <w:rsid w:val="00C35416"/>
    <w:rsid w:val="00C54058"/>
    <w:rsid w:val="00CA45CC"/>
    <w:rsid w:val="00CB5914"/>
    <w:rsid w:val="00D03F14"/>
    <w:rsid w:val="00D83755"/>
    <w:rsid w:val="00DA7581"/>
    <w:rsid w:val="00DE5F70"/>
    <w:rsid w:val="00E04503"/>
    <w:rsid w:val="00E240DB"/>
    <w:rsid w:val="00E5724B"/>
    <w:rsid w:val="00E7309D"/>
    <w:rsid w:val="00F24168"/>
    <w:rsid w:val="00F564B7"/>
    <w:rsid w:val="00F6133D"/>
    <w:rsid w:val="00F83C67"/>
    <w:rsid w:val="00FC0259"/>
    <w:rsid w:val="00FD56DB"/>
    <w:rsid w:val="00FE1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A84F"/>
  <w15:chartTrackingRefBased/>
  <w15:docId w15:val="{BD06F183-8758-4356-8CD3-7CEF9555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33E20"/>
    <w:pPr>
      <w:spacing w:before="100" w:beforeAutospacing="1" w:after="100" w:afterAutospacing="1" w:line="240" w:lineRule="auto"/>
      <w:outlineLvl w:val="1"/>
    </w:pPr>
    <w:rPr>
      <w:rFonts w:ascii="Times New Roman" w:eastAsia="Times New Roman" w:hAnsi="Times New Roman" w:cs="Times New Roman"/>
      <w:b/>
      <w:bCs/>
      <w:sz w:val="36"/>
      <w:szCs w:val="36"/>
      <w:lang w:val="ru-KZ" w:eastAsia="ru-RU"/>
    </w:rPr>
  </w:style>
  <w:style w:type="paragraph" w:styleId="3">
    <w:name w:val="heading 3"/>
    <w:basedOn w:val="a"/>
    <w:next w:val="a"/>
    <w:link w:val="30"/>
    <w:uiPriority w:val="9"/>
    <w:unhideWhenUsed/>
    <w:qFormat/>
    <w:rsid w:val="005D62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61667"/>
    <w:pPr>
      <w:ind w:left="720"/>
      <w:contextualSpacing/>
    </w:pPr>
  </w:style>
  <w:style w:type="character" w:customStyle="1" w:styleId="selectable-text">
    <w:name w:val="selectable-text"/>
    <w:basedOn w:val="a0"/>
    <w:rsid w:val="00161667"/>
  </w:style>
  <w:style w:type="paragraph" w:styleId="a5">
    <w:name w:val="Balloon Text"/>
    <w:basedOn w:val="a"/>
    <w:link w:val="a6"/>
    <w:uiPriority w:val="99"/>
    <w:semiHidden/>
    <w:unhideWhenUsed/>
    <w:rsid w:val="001358F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58FD"/>
    <w:rPr>
      <w:rFonts w:ascii="Segoe UI" w:hAnsi="Segoe UI" w:cs="Segoe UI"/>
      <w:sz w:val="18"/>
      <w:szCs w:val="18"/>
    </w:rPr>
  </w:style>
  <w:style w:type="paragraph" w:styleId="a7">
    <w:name w:val="No Spacing"/>
    <w:link w:val="a8"/>
    <w:qFormat/>
    <w:rsid w:val="00233E6C"/>
    <w:pPr>
      <w:spacing w:after="0" w:line="240" w:lineRule="auto"/>
    </w:pPr>
  </w:style>
  <w:style w:type="character" w:customStyle="1" w:styleId="a4">
    <w:name w:val="Абзац списка Знак"/>
    <w:basedOn w:val="a0"/>
    <w:link w:val="a3"/>
    <w:uiPriority w:val="34"/>
    <w:locked/>
    <w:rsid w:val="00FD56DB"/>
  </w:style>
  <w:style w:type="character" w:customStyle="1" w:styleId="a8">
    <w:name w:val="Без интервала Знак"/>
    <w:basedOn w:val="a0"/>
    <w:link w:val="a7"/>
    <w:locked/>
    <w:rsid w:val="00F564B7"/>
  </w:style>
  <w:style w:type="paragraph" w:styleId="a9">
    <w:name w:val="Normal (Web)"/>
    <w:basedOn w:val="a"/>
    <w:uiPriority w:val="99"/>
    <w:unhideWhenUsed/>
    <w:rsid w:val="00833E20"/>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20">
    <w:name w:val="Заголовок 2 Знак"/>
    <w:basedOn w:val="a0"/>
    <w:link w:val="2"/>
    <w:uiPriority w:val="9"/>
    <w:rsid w:val="00833E20"/>
    <w:rPr>
      <w:rFonts w:ascii="Times New Roman" w:eastAsia="Times New Roman" w:hAnsi="Times New Roman" w:cs="Times New Roman"/>
      <w:b/>
      <w:bCs/>
      <w:sz w:val="36"/>
      <w:szCs w:val="36"/>
      <w:lang w:val="ru-KZ" w:eastAsia="ru-RU"/>
    </w:rPr>
  </w:style>
  <w:style w:type="character" w:customStyle="1" w:styleId="30">
    <w:name w:val="Заголовок 3 Знак"/>
    <w:basedOn w:val="a0"/>
    <w:link w:val="3"/>
    <w:uiPriority w:val="9"/>
    <w:rsid w:val="005D6257"/>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5D6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1789">
      <w:bodyDiv w:val="1"/>
      <w:marLeft w:val="0"/>
      <w:marRight w:val="0"/>
      <w:marTop w:val="0"/>
      <w:marBottom w:val="0"/>
      <w:divBdr>
        <w:top w:val="none" w:sz="0" w:space="0" w:color="auto"/>
        <w:left w:val="none" w:sz="0" w:space="0" w:color="auto"/>
        <w:bottom w:val="none" w:sz="0" w:space="0" w:color="auto"/>
        <w:right w:val="none" w:sz="0" w:space="0" w:color="auto"/>
      </w:divBdr>
    </w:div>
    <w:div w:id="182518425">
      <w:bodyDiv w:val="1"/>
      <w:marLeft w:val="0"/>
      <w:marRight w:val="0"/>
      <w:marTop w:val="0"/>
      <w:marBottom w:val="0"/>
      <w:divBdr>
        <w:top w:val="none" w:sz="0" w:space="0" w:color="auto"/>
        <w:left w:val="none" w:sz="0" w:space="0" w:color="auto"/>
        <w:bottom w:val="none" w:sz="0" w:space="0" w:color="auto"/>
        <w:right w:val="none" w:sz="0" w:space="0" w:color="auto"/>
      </w:divBdr>
    </w:div>
    <w:div w:id="240796013">
      <w:bodyDiv w:val="1"/>
      <w:marLeft w:val="0"/>
      <w:marRight w:val="0"/>
      <w:marTop w:val="0"/>
      <w:marBottom w:val="0"/>
      <w:divBdr>
        <w:top w:val="none" w:sz="0" w:space="0" w:color="auto"/>
        <w:left w:val="none" w:sz="0" w:space="0" w:color="auto"/>
        <w:bottom w:val="none" w:sz="0" w:space="0" w:color="auto"/>
        <w:right w:val="none" w:sz="0" w:space="0" w:color="auto"/>
      </w:divBdr>
    </w:div>
    <w:div w:id="265162459">
      <w:bodyDiv w:val="1"/>
      <w:marLeft w:val="0"/>
      <w:marRight w:val="0"/>
      <w:marTop w:val="0"/>
      <w:marBottom w:val="0"/>
      <w:divBdr>
        <w:top w:val="none" w:sz="0" w:space="0" w:color="auto"/>
        <w:left w:val="none" w:sz="0" w:space="0" w:color="auto"/>
        <w:bottom w:val="none" w:sz="0" w:space="0" w:color="auto"/>
        <w:right w:val="none" w:sz="0" w:space="0" w:color="auto"/>
      </w:divBdr>
    </w:div>
    <w:div w:id="328754549">
      <w:bodyDiv w:val="1"/>
      <w:marLeft w:val="0"/>
      <w:marRight w:val="0"/>
      <w:marTop w:val="0"/>
      <w:marBottom w:val="0"/>
      <w:divBdr>
        <w:top w:val="none" w:sz="0" w:space="0" w:color="auto"/>
        <w:left w:val="none" w:sz="0" w:space="0" w:color="auto"/>
        <w:bottom w:val="none" w:sz="0" w:space="0" w:color="auto"/>
        <w:right w:val="none" w:sz="0" w:space="0" w:color="auto"/>
      </w:divBdr>
    </w:div>
    <w:div w:id="338243481">
      <w:bodyDiv w:val="1"/>
      <w:marLeft w:val="0"/>
      <w:marRight w:val="0"/>
      <w:marTop w:val="0"/>
      <w:marBottom w:val="0"/>
      <w:divBdr>
        <w:top w:val="none" w:sz="0" w:space="0" w:color="auto"/>
        <w:left w:val="none" w:sz="0" w:space="0" w:color="auto"/>
        <w:bottom w:val="none" w:sz="0" w:space="0" w:color="auto"/>
        <w:right w:val="none" w:sz="0" w:space="0" w:color="auto"/>
      </w:divBdr>
    </w:div>
    <w:div w:id="420376129">
      <w:bodyDiv w:val="1"/>
      <w:marLeft w:val="0"/>
      <w:marRight w:val="0"/>
      <w:marTop w:val="0"/>
      <w:marBottom w:val="0"/>
      <w:divBdr>
        <w:top w:val="none" w:sz="0" w:space="0" w:color="auto"/>
        <w:left w:val="none" w:sz="0" w:space="0" w:color="auto"/>
        <w:bottom w:val="none" w:sz="0" w:space="0" w:color="auto"/>
        <w:right w:val="none" w:sz="0" w:space="0" w:color="auto"/>
      </w:divBdr>
    </w:div>
    <w:div w:id="456752530">
      <w:bodyDiv w:val="1"/>
      <w:marLeft w:val="0"/>
      <w:marRight w:val="0"/>
      <w:marTop w:val="0"/>
      <w:marBottom w:val="0"/>
      <w:divBdr>
        <w:top w:val="none" w:sz="0" w:space="0" w:color="auto"/>
        <w:left w:val="none" w:sz="0" w:space="0" w:color="auto"/>
        <w:bottom w:val="none" w:sz="0" w:space="0" w:color="auto"/>
        <w:right w:val="none" w:sz="0" w:space="0" w:color="auto"/>
      </w:divBdr>
    </w:div>
    <w:div w:id="587273950">
      <w:bodyDiv w:val="1"/>
      <w:marLeft w:val="0"/>
      <w:marRight w:val="0"/>
      <w:marTop w:val="0"/>
      <w:marBottom w:val="0"/>
      <w:divBdr>
        <w:top w:val="none" w:sz="0" w:space="0" w:color="auto"/>
        <w:left w:val="none" w:sz="0" w:space="0" w:color="auto"/>
        <w:bottom w:val="none" w:sz="0" w:space="0" w:color="auto"/>
        <w:right w:val="none" w:sz="0" w:space="0" w:color="auto"/>
      </w:divBdr>
    </w:div>
    <w:div w:id="591475577">
      <w:bodyDiv w:val="1"/>
      <w:marLeft w:val="0"/>
      <w:marRight w:val="0"/>
      <w:marTop w:val="0"/>
      <w:marBottom w:val="0"/>
      <w:divBdr>
        <w:top w:val="none" w:sz="0" w:space="0" w:color="auto"/>
        <w:left w:val="none" w:sz="0" w:space="0" w:color="auto"/>
        <w:bottom w:val="none" w:sz="0" w:space="0" w:color="auto"/>
        <w:right w:val="none" w:sz="0" w:space="0" w:color="auto"/>
      </w:divBdr>
    </w:div>
    <w:div w:id="898633443">
      <w:bodyDiv w:val="1"/>
      <w:marLeft w:val="0"/>
      <w:marRight w:val="0"/>
      <w:marTop w:val="0"/>
      <w:marBottom w:val="0"/>
      <w:divBdr>
        <w:top w:val="none" w:sz="0" w:space="0" w:color="auto"/>
        <w:left w:val="none" w:sz="0" w:space="0" w:color="auto"/>
        <w:bottom w:val="none" w:sz="0" w:space="0" w:color="auto"/>
        <w:right w:val="none" w:sz="0" w:space="0" w:color="auto"/>
      </w:divBdr>
    </w:div>
    <w:div w:id="1069160096">
      <w:bodyDiv w:val="1"/>
      <w:marLeft w:val="0"/>
      <w:marRight w:val="0"/>
      <w:marTop w:val="0"/>
      <w:marBottom w:val="0"/>
      <w:divBdr>
        <w:top w:val="none" w:sz="0" w:space="0" w:color="auto"/>
        <w:left w:val="none" w:sz="0" w:space="0" w:color="auto"/>
        <w:bottom w:val="none" w:sz="0" w:space="0" w:color="auto"/>
        <w:right w:val="none" w:sz="0" w:space="0" w:color="auto"/>
      </w:divBdr>
    </w:div>
    <w:div w:id="1106535921">
      <w:bodyDiv w:val="1"/>
      <w:marLeft w:val="0"/>
      <w:marRight w:val="0"/>
      <w:marTop w:val="0"/>
      <w:marBottom w:val="0"/>
      <w:divBdr>
        <w:top w:val="none" w:sz="0" w:space="0" w:color="auto"/>
        <w:left w:val="none" w:sz="0" w:space="0" w:color="auto"/>
        <w:bottom w:val="none" w:sz="0" w:space="0" w:color="auto"/>
        <w:right w:val="none" w:sz="0" w:space="0" w:color="auto"/>
      </w:divBdr>
    </w:div>
    <w:div w:id="1186167252">
      <w:bodyDiv w:val="1"/>
      <w:marLeft w:val="0"/>
      <w:marRight w:val="0"/>
      <w:marTop w:val="0"/>
      <w:marBottom w:val="0"/>
      <w:divBdr>
        <w:top w:val="none" w:sz="0" w:space="0" w:color="auto"/>
        <w:left w:val="none" w:sz="0" w:space="0" w:color="auto"/>
        <w:bottom w:val="none" w:sz="0" w:space="0" w:color="auto"/>
        <w:right w:val="none" w:sz="0" w:space="0" w:color="auto"/>
      </w:divBdr>
    </w:div>
    <w:div w:id="1288506019">
      <w:bodyDiv w:val="1"/>
      <w:marLeft w:val="0"/>
      <w:marRight w:val="0"/>
      <w:marTop w:val="0"/>
      <w:marBottom w:val="0"/>
      <w:divBdr>
        <w:top w:val="none" w:sz="0" w:space="0" w:color="auto"/>
        <w:left w:val="none" w:sz="0" w:space="0" w:color="auto"/>
        <w:bottom w:val="none" w:sz="0" w:space="0" w:color="auto"/>
        <w:right w:val="none" w:sz="0" w:space="0" w:color="auto"/>
      </w:divBdr>
    </w:div>
    <w:div w:id="1290817047">
      <w:bodyDiv w:val="1"/>
      <w:marLeft w:val="0"/>
      <w:marRight w:val="0"/>
      <w:marTop w:val="0"/>
      <w:marBottom w:val="0"/>
      <w:divBdr>
        <w:top w:val="none" w:sz="0" w:space="0" w:color="auto"/>
        <w:left w:val="none" w:sz="0" w:space="0" w:color="auto"/>
        <w:bottom w:val="none" w:sz="0" w:space="0" w:color="auto"/>
        <w:right w:val="none" w:sz="0" w:space="0" w:color="auto"/>
      </w:divBdr>
    </w:div>
    <w:div w:id="1329867886">
      <w:bodyDiv w:val="1"/>
      <w:marLeft w:val="0"/>
      <w:marRight w:val="0"/>
      <w:marTop w:val="0"/>
      <w:marBottom w:val="0"/>
      <w:divBdr>
        <w:top w:val="none" w:sz="0" w:space="0" w:color="auto"/>
        <w:left w:val="none" w:sz="0" w:space="0" w:color="auto"/>
        <w:bottom w:val="none" w:sz="0" w:space="0" w:color="auto"/>
        <w:right w:val="none" w:sz="0" w:space="0" w:color="auto"/>
      </w:divBdr>
    </w:div>
    <w:div w:id="1605725523">
      <w:bodyDiv w:val="1"/>
      <w:marLeft w:val="0"/>
      <w:marRight w:val="0"/>
      <w:marTop w:val="0"/>
      <w:marBottom w:val="0"/>
      <w:divBdr>
        <w:top w:val="none" w:sz="0" w:space="0" w:color="auto"/>
        <w:left w:val="none" w:sz="0" w:space="0" w:color="auto"/>
        <w:bottom w:val="none" w:sz="0" w:space="0" w:color="auto"/>
        <w:right w:val="none" w:sz="0" w:space="0" w:color="auto"/>
      </w:divBdr>
    </w:div>
    <w:div w:id="1608076742">
      <w:bodyDiv w:val="1"/>
      <w:marLeft w:val="0"/>
      <w:marRight w:val="0"/>
      <w:marTop w:val="0"/>
      <w:marBottom w:val="0"/>
      <w:divBdr>
        <w:top w:val="none" w:sz="0" w:space="0" w:color="auto"/>
        <w:left w:val="none" w:sz="0" w:space="0" w:color="auto"/>
        <w:bottom w:val="none" w:sz="0" w:space="0" w:color="auto"/>
        <w:right w:val="none" w:sz="0" w:space="0" w:color="auto"/>
      </w:divBdr>
    </w:div>
    <w:div w:id="1683361912">
      <w:bodyDiv w:val="1"/>
      <w:marLeft w:val="0"/>
      <w:marRight w:val="0"/>
      <w:marTop w:val="0"/>
      <w:marBottom w:val="0"/>
      <w:divBdr>
        <w:top w:val="none" w:sz="0" w:space="0" w:color="auto"/>
        <w:left w:val="none" w:sz="0" w:space="0" w:color="auto"/>
        <w:bottom w:val="none" w:sz="0" w:space="0" w:color="auto"/>
        <w:right w:val="none" w:sz="0" w:space="0" w:color="auto"/>
      </w:divBdr>
    </w:div>
    <w:div w:id="1755934446">
      <w:bodyDiv w:val="1"/>
      <w:marLeft w:val="0"/>
      <w:marRight w:val="0"/>
      <w:marTop w:val="0"/>
      <w:marBottom w:val="0"/>
      <w:divBdr>
        <w:top w:val="none" w:sz="0" w:space="0" w:color="auto"/>
        <w:left w:val="none" w:sz="0" w:space="0" w:color="auto"/>
        <w:bottom w:val="none" w:sz="0" w:space="0" w:color="auto"/>
        <w:right w:val="none" w:sz="0" w:space="0" w:color="auto"/>
      </w:divBdr>
    </w:div>
    <w:div w:id="1826702807">
      <w:bodyDiv w:val="1"/>
      <w:marLeft w:val="0"/>
      <w:marRight w:val="0"/>
      <w:marTop w:val="0"/>
      <w:marBottom w:val="0"/>
      <w:divBdr>
        <w:top w:val="none" w:sz="0" w:space="0" w:color="auto"/>
        <w:left w:val="none" w:sz="0" w:space="0" w:color="auto"/>
        <w:bottom w:val="none" w:sz="0" w:space="0" w:color="auto"/>
        <w:right w:val="none" w:sz="0" w:space="0" w:color="auto"/>
      </w:divBdr>
    </w:div>
    <w:div w:id="2020305207">
      <w:bodyDiv w:val="1"/>
      <w:marLeft w:val="0"/>
      <w:marRight w:val="0"/>
      <w:marTop w:val="0"/>
      <w:marBottom w:val="0"/>
      <w:divBdr>
        <w:top w:val="none" w:sz="0" w:space="0" w:color="auto"/>
        <w:left w:val="none" w:sz="0" w:space="0" w:color="auto"/>
        <w:bottom w:val="none" w:sz="0" w:space="0" w:color="auto"/>
        <w:right w:val="none" w:sz="0" w:space="0" w:color="auto"/>
      </w:divBdr>
    </w:div>
    <w:div w:id="20981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2005</Words>
  <Characters>13875</Characters>
  <Application>Microsoft Office Word</Application>
  <DocSecurity>0</DocSecurity>
  <Lines>252</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Ханкелды</dc:creator>
  <cp:keywords/>
  <dc:description/>
  <cp:lastModifiedBy>tochka_22@outlook.com</cp:lastModifiedBy>
  <cp:revision>6</cp:revision>
  <cp:lastPrinted>2026-01-08T17:59:00Z</cp:lastPrinted>
  <dcterms:created xsi:type="dcterms:W3CDTF">2026-02-25T12:08:00Z</dcterms:created>
  <dcterms:modified xsi:type="dcterms:W3CDTF">2026-04-16T08:11:00Z</dcterms:modified>
</cp:coreProperties>
</file>